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034CF8" w14:textId="0E13D363" w:rsidR="0080340A" w:rsidRDefault="0080340A" w:rsidP="00E4097F">
      <w:pPr>
        <w:pStyle w:val="NormalWeb"/>
        <w:spacing w:before="0" w:beforeAutospacing="0" w:after="0" w:afterAutospacing="0"/>
        <w:jc w:val="center"/>
        <w:rPr>
          <w:rFonts w:ascii="Arial" w:eastAsia="Arial" w:hAnsi="Arial" w:cs="Arial"/>
          <w:b/>
          <w:bCs/>
          <w:color w:val="000000" w:themeColor="text1"/>
          <w:kern w:val="24"/>
          <w:sz w:val="22"/>
          <w:szCs w:val="22"/>
          <w:lang w:val="en-US"/>
        </w:rPr>
      </w:pPr>
      <w:r w:rsidRPr="0080340A">
        <w:rPr>
          <w:rFonts w:ascii="Arial" w:eastAsia="Arial" w:hAnsi="Arial" w:cs="Arial"/>
          <w:b/>
          <w:bCs/>
          <w:color w:val="000000" w:themeColor="text1"/>
          <w:kern w:val="24"/>
          <w:sz w:val="22"/>
          <w:szCs w:val="22"/>
          <w:lang w:val="en-US"/>
        </w:rPr>
        <w:t xml:space="preserve">Mental Health Integrated Community Care Transformation </w:t>
      </w:r>
    </w:p>
    <w:p w14:paraId="29A13FE1" w14:textId="77777777" w:rsidR="00E4097F" w:rsidRPr="0080340A" w:rsidRDefault="00E4097F" w:rsidP="00E4097F">
      <w:pPr>
        <w:pStyle w:val="NormalWeb"/>
        <w:spacing w:before="0" w:beforeAutospacing="0" w:after="0" w:afterAutospacing="0"/>
        <w:jc w:val="center"/>
        <w:rPr>
          <w:color w:val="000000" w:themeColor="text1"/>
          <w:sz w:val="22"/>
          <w:szCs w:val="22"/>
        </w:rPr>
      </w:pPr>
    </w:p>
    <w:p w14:paraId="14ACA46E" w14:textId="77777777" w:rsidR="00C90AF4" w:rsidRPr="009767E2" w:rsidRDefault="00C90AF4" w:rsidP="009767E2">
      <w:pPr>
        <w:pStyle w:val="ListParagraph"/>
        <w:numPr>
          <w:ilvl w:val="0"/>
          <w:numId w:val="19"/>
        </w:numPr>
        <w:rPr>
          <w:rFonts w:ascii="Arial" w:hAnsi="Arial" w:cs="Arial"/>
          <w:b/>
        </w:rPr>
      </w:pPr>
      <w:r w:rsidRPr="009767E2">
        <w:rPr>
          <w:rFonts w:ascii="Arial" w:hAnsi="Arial" w:cs="Arial"/>
          <w:b/>
        </w:rPr>
        <w:t xml:space="preserve">Introduction </w:t>
      </w:r>
    </w:p>
    <w:p w14:paraId="3E2CDDBD" w14:textId="77777777" w:rsidR="00C90AF4" w:rsidRPr="00171FBC" w:rsidRDefault="00C90AF4" w:rsidP="00C90AF4">
      <w:pPr>
        <w:rPr>
          <w:rFonts w:ascii="Arial" w:eastAsia="Times New Roman" w:hAnsi="Arial" w:cs="Arial"/>
          <w:lang w:eastAsia="en-GB"/>
        </w:rPr>
      </w:pPr>
      <w:r w:rsidRPr="00171FBC">
        <w:rPr>
          <w:rFonts w:ascii="Arial" w:hAnsi="Arial" w:cs="Arial"/>
        </w:rPr>
        <w:t xml:space="preserve">This paper is to update the Health Scrutiny Committee </w:t>
      </w:r>
      <w:r w:rsidR="00674B3C" w:rsidRPr="00171FBC">
        <w:rPr>
          <w:rFonts w:ascii="Arial" w:hAnsi="Arial" w:cs="Arial"/>
        </w:rPr>
        <w:t xml:space="preserve">on the Community Mental Health Transformation </w:t>
      </w:r>
      <w:r w:rsidR="00905638">
        <w:rPr>
          <w:rFonts w:ascii="Arial" w:hAnsi="Arial" w:cs="Arial"/>
        </w:rPr>
        <w:t xml:space="preserve">programme </w:t>
      </w:r>
      <w:r w:rsidR="00674B3C" w:rsidRPr="00171FBC">
        <w:rPr>
          <w:rFonts w:ascii="Arial" w:hAnsi="Arial" w:cs="Arial"/>
        </w:rPr>
        <w:t>across Lancashire and South Cumbria</w:t>
      </w:r>
      <w:r w:rsidR="00905638">
        <w:rPr>
          <w:rFonts w:ascii="Arial" w:hAnsi="Arial" w:cs="Arial"/>
        </w:rPr>
        <w:t>.</w:t>
      </w:r>
    </w:p>
    <w:p w14:paraId="5A4363F7" w14:textId="77777777" w:rsidR="00FA260E" w:rsidRPr="00171FBC" w:rsidRDefault="009767E2">
      <w:pPr>
        <w:rPr>
          <w:rFonts w:ascii="Arial" w:hAnsi="Arial" w:cs="Arial"/>
          <w:b/>
        </w:rPr>
      </w:pPr>
      <w:r>
        <w:rPr>
          <w:rFonts w:ascii="Arial" w:hAnsi="Arial" w:cs="Arial"/>
          <w:b/>
        </w:rPr>
        <w:t xml:space="preserve">2.0 </w:t>
      </w:r>
      <w:r w:rsidR="00C90AF4" w:rsidRPr="00171FBC">
        <w:rPr>
          <w:rFonts w:ascii="Arial" w:hAnsi="Arial" w:cs="Arial"/>
          <w:b/>
        </w:rPr>
        <w:t xml:space="preserve">National Context and Background </w:t>
      </w:r>
    </w:p>
    <w:p w14:paraId="665EDF6F" w14:textId="77777777" w:rsidR="00905638" w:rsidRPr="00905638" w:rsidRDefault="00124C87" w:rsidP="00905638">
      <w:pPr>
        <w:rPr>
          <w:rFonts w:ascii="Arial" w:hAnsi="Arial" w:cs="Arial"/>
          <w:i/>
        </w:rPr>
      </w:pPr>
      <w:r w:rsidRPr="00905638">
        <w:rPr>
          <w:rFonts w:ascii="Arial" w:hAnsi="Arial" w:cs="Arial"/>
          <w:i/>
        </w:rPr>
        <w:t xml:space="preserve">This </w:t>
      </w:r>
      <w:r w:rsidR="00905638" w:rsidRPr="00905638">
        <w:rPr>
          <w:rFonts w:ascii="Arial" w:hAnsi="Arial" w:cs="Arial"/>
          <w:i/>
        </w:rPr>
        <w:t xml:space="preserve">programme </w:t>
      </w:r>
      <w:r w:rsidRPr="00905638">
        <w:rPr>
          <w:rFonts w:ascii="Arial" w:hAnsi="Arial" w:cs="Arial"/>
          <w:i/>
        </w:rPr>
        <w:t xml:space="preserve">is </w:t>
      </w:r>
      <w:r w:rsidR="00905638" w:rsidRPr="00905638">
        <w:rPr>
          <w:rFonts w:ascii="Arial" w:hAnsi="Arial" w:cs="Arial"/>
          <w:i/>
        </w:rPr>
        <w:t xml:space="preserve">overseeing </w:t>
      </w:r>
      <w:r w:rsidR="00674B3C" w:rsidRPr="00905638">
        <w:rPr>
          <w:rFonts w:ascii="Arial" w:hAnsi="Arial" w:cs="Arial"/>
          <w:i/>
        </w:rPr>
        <w:t>the</w:t>
      </w:r>
      <w:r w:rsidRPr="00905638">
        <w:rPr>
          <w:rFonts w:ascii="Arial" w:hAnsi="Arial" w:cs="Arial"/>
          <w:i/>
        </w:rPr>
        <w:t xml:space="preserve"> single biggest investment in mental health services</w:t>
      </w:r>
      <w:r w:rsidR="00674B3C" w:rsidRPr="00905638">
        <w:rPr>
          <w:rFonts w:ascii="Arial" w:hAnsi="Arial" w:cs="Arial"/>
          <w:i/>
        </w:rPr>
        <w:t xml:space="preserve"> that we have seen</w:t>
      </w:r>
      <w:r w:rsidR="00905638" w:rsidRPr="00905638">
        <w:rPr>
          <w:rFonts w:ascii="Arial" w:hAnsi="Arial" w:cs="Arial"/>
          <w:i/>
        </w:rPr>
        <w:t xml:space="preserve"> in recent times</w:t>
      </w:r>
      <w:r w:rsidR="008802FD" w:rsidRPr="00905638">
        <w:rPr>
          <w:rFonts w:ascii="Arial" w:hAnsi="Arial" w:cs="Arial"/>
          <w:i/>
        </w:rPr>
        <w:t>;</w:t>
      </w:r>
      <w:r w:rsidR="00B160AE" w:rsidRPr="00905638">
        <w:rPr>
          <w:rFonts w:ascii="Arial" w:hAnsi="Arial" w:cs="Arial"/>
          <w:i/>
        </w:rPr>
        <w:t xml:space="preserve"> Lancashire and South Cumbria will </w:t>
      </w:r>
      <w:r w:rsidR="008802FD" w:rsidRPr="00905638">
        <w:rPr>
          <w:rFonts w:ascii="Arial" w:hAnsi="Arial" w:cs="Arial"/>
          <w:i/>
        </w:rPr>
        <w:t>receive</w:t>
      </w:r>
      <w:r w:rsidRPr="00905638">
        <w:rPr>
          <w:rFonts w:ascii="Arial" w:hAnsi="Arial" w:cs="Arial"/>
          <w:i/>
        </w:rPr>
        <w:t xml:space="preserve"> </w:t>
      </w:r>
      <w:r w:rsidR="00905638" w:rsidRPr="00905638">
        <w:rPr>
          <w:rFonts w:ascii="Arial" w:hAnsi="Arial" w:cs="Arial"/>
          <w:i/>
        </w:rPr>
        <w:t>£11.6</w:t>
      </w:r>
      <w:r w:rsidR="000F2998" w:rsidRPr="00905638">
        <w:rPr>
          <w:rFonts w:ascii="Arial" w:hAnsi="Arial" w:cs="Arial"/>
          <w:i/>
        </w:rPr>
        <w:t xml:space="preserve">m </w:t>
      </w:r>
      <w:r w:rsidR="00B160AE" w:rsidRPr="00905638">
        <w:rPr>
          <w:rFonts w:ascii="Arial" w:hAnsi="Arial" w:cs="Arial"/>
          <w:i/>
        </w:rPr>
        <w:t>in</w:t>
      </w:r>
      <w:r w:rsidR="000F2998" w:rsidRPr="00905638">
        <w:rPr>
          <w:rFonts w:ascii="Arial" w:hAnsi="Arial" w:cs="Arial"/>
          <w:i/>
        </w:rPr>
        <w:t xml:space="preserve"> </w:t>
      </w:r>
      <w:r w:rsidR="00E76337">
        <w:rPr>
          <w:rFonts w:ascii="Arial" w:hAnsi="Arial" w:cs="Arial"/>
          <w:i/>
        </w:rPr>
        <w:t xml:space="preserve">NHS </w:t>
      </w:r>
      <w:r w:rsidR="000F2998" w:rsidRPr="00905638">
        <w:rPr>
          <w:rFonts w:ascii="Arial" w:hAnsi="Arial" w:cs="Arial"/>
          <w:i/>
        </w:rPr>
        <w:t>transformation funding.</w:t>
      </w:r>
      <w:r w:rsidR="00905638" w:rsidRPr="00905638">
        <w:rPr>
          <w:rFonts w:ascii="Arial" w:hAnsi="Arial" w:cs="Arial"/>
          <w:i/>
        </w:rPr>
        <w:t xml:space="preserve">   </w:t>
      </w:r>
      <w:r w:rsidR="00DC4A51">
        <w:rPr>
          <w:rFonts w:ascii="Arial" w:hAnsi="Arial" w:cs="Arial"/>
          <w:i/>
        </w:rPr>
        <w:t xml:space="preserve">The aim is to develop a </w:t>
      </w:r>
      <w:r w:rsidR="00DC4A51" w:rsidRPr="00DC4A51">
        <w:rPr>
          <w:rFonts w:ascii="Arial" w:hAnsi="Arial" w:cs="Arial"/>
          <w:i/>
        </w:rPr>
        <w:t xml:space="preserve">new model of care </w:t>
      </w:r>
      <w:r w:rsidR="00DC4A51">
        <w:rPr>
          <w:rFonts w:ascii="Arial" w:hAnsi="Arial" w:cs="Arial"/>
          <w:i/>
        </w:rPr>
        <w:t xml:space="preserve">that </w:t>
      </w:r>
      <w:r w:rsidR="00DC4A51" w:rsidRPr="00DC4A51">
        <w:rPr>
          <w:rFonts w:ascii="Arial" w:hAnsi="Arial" w:cs="Arial"/>
          <w:i/>
        </w:rPr>
        <w:t xml:space="preserve">is set out in </w:t>
      </w:r>
      <w:r w:rsidR="00E05736">
        <w:rPr>
          <w:rFonts w:ascii="Arial" w:hAnsi="Arial" w:cs="Arial"/>
          <w:i/>
        </w:rPr>
        <w:t xml:space="preserve">the </w:t>
      </w:r>
      <w:r w:rsidR="00DC4A51" w:rsidRPr="00DC4A51">
        <w:rPr>
          <w:rFonts w:ascii="Arial" w:hAnsi="Arial" w:cs="Arial"/>
          <w:i/>
        </w:rPr>
        <w:t>NHSE Community Mental Health Framework</w:t>
      </w:r>
      <w:r w:rsidR="00DC4A51">
        <w:rPr>
          <w:rFonts w:ascii="Arial" w:hAnsi="Arial" w:cs="Arial"/>
          <w:i/>
        </w:rPr>
        <w:t>.</w:t>
      </w:r>
    </w:p>
    <w:p w14:paraId="60AE83F5" w14:textId="77777777" w:rsidR="00AC775E" w:rsidRPr="00171FBC" w:rsidRDefault="00DC4A51" w:rsidP="00905638">
      <w:pPr>
        <w:rPr>
          <w:rFonts w:ascii="Arial" w:hAnsi="Arial" w:cs="Arial"/>
        </w:rPr>
      </w:pPr>
      <w:r>
        <w:rPr>
          <w:rFonts w:ascii="Arial" w:hAnsi="Arial" w:cs="Arial"/>
        </w:rPr>
        <w:t xml:space="preserve">The </w:t>
      </w:r>
      <w:r w:rsidRPr="00DC4A51">
        <w:rPr>
          <w:rFonts w:ascii="Arial" w:hAnsi="Arial" w:cs="Arial"/>
        </w:rPr>
        <w:t xml:space="preserve">NHSE Community Mental Health Framework </w:t>
      </w:r>
      <w:r w:rsidR="00905638" w:rsidRPr="00905638">
        <w:rPr>
          <w:rFonts w:ascii="Arial" w:hAnsi="Arial" w:cs="Arial"/>
        </w:rPr>
        <w:t xml:space="preserve">sets out a </w:t>
      </w:r>
      <w:r>
        <w:rPr>
          <w:rFonts w:ascii="Arial" w:hAnsi="Arial" w:cs="Arial"/>
        </w:rPr>
        <w:t xml:space="preserve">model of care that enhances </w:t>
      </w:r>
      <w:r w:rsidR="00905638" w:rsidRPr="00905638">
        <w:rPr>
          <w:rFonts w:ascii="Arial" w:hAnsi="Arial" w:cs="Arial"/>
        </w:rPr>
        <w:t xml:space="preserve">community based support for people living with moderate to severe mental illness and complex needs. </w:t>
      </w:r>
      <w:r w:rsidR="00905638">
        <w:rPr>
          <w:rFonts w:ascii="Arial" w:hAnsi="Arial" w:cs="Arial"/>
        </w:rPr>
        <w:t>The</w:t>
      </w:r>
      <w:r w:rsidR="0023274D">
        <w:rPr>
          <w:rFonts w:ascii="Arial" w:hAnsi="Arial" w:cs="Arial"/>
        </w:rPr>
        <w:t xml:space="preserve"> funding </w:t>
      </w:r>
      <w:r w:rsidR="000F2998" w:rsidRPr="00171FBC">
        <w:rPr>
          <w:rFonts w:ascii="Arial" w:hAnsi="Arial" w:cs="Arial"/>
        </w:rPr>
        <w:t xml:space="preserve">provides </w:t>
      </w:r>
      <w:r w:rsidR="00905638">
        <w:rPr>
          <w:rFonts w:ascii="Arial" w:hAnsi="Arial" w:cs="Arial"/>
        </w:rPr>
        <w:t>local</w:t>
      </w:r>
      <w:r w:rsidR="00905638" w:rsidRPr="00905638">
        <w:rPr>
          <w:rFonts w:ascii="Arial" w:hAnsi="Arial" w:cs="Arial"/>
        </w:rPr>
        <w:t xml:space="preserve"> NHS organisations </w:t>
      </w:r>
      <w:r w:rsidR="00905638">
        <w:rPr>
          <w:rFonts w:ascii="Arial" w:hAnsi="Arial" w:cs="Arial"/>
        </w:rPr>
        <w:t xml:space="preserve">the opportunity to </w:t>
      </w:r>
      <w:r w:rsidR="00905638" w:rsidRPr="00905638">
        <w:rPr>
          <w:rFonts w:ascii="Arial" w:hAnsi="Arial" w:cs="Arial"/>
        </w:rPr>
        <w:t>focus o</w:t>
      </w:r>
      <w:r w:rsidR="00905638">
        <w:rPr>
          <w:rFonts w:ascii="Arial" w:hAnsi="Arial" w:cs="Arial"/>
        </w:rPr>
        <w:t>n population health and reduce</w:t>
      </w:r>
      <w:r w:rsidR="00E76337">
        <w:rPr>
          <w:rFonts w:ascii="Arial" w:hAnsi="Arial" w:cs="Arial"/>
        </w:rPr>
        <w:t xml:space="preserve"> inequalities.  Lancashire and South Cumbria NHS Foundation Trust (LSCFT) aims to deliver on this transformation </w:t>
      </w:r>
      <w:r w:rsidR="00FD4968">
        <w:rPr>
          <w:rFonts w:ascii="Arial" w:hAnsi="Arial" w:cs="Arial"/>
        </w:rPr>
        <w:t>programme</w:t>
      </w:r>
      <w:r w:rsidR="00E76337">
        <w:rPr>
          <w:rFonts w:ascii="Arial" w:hAnsi="Arial" w:cs="Arial"/>
        </w:rPr>
        <w:t xml:space="preserve"> </w:t>
      </w:r>
      <w:r w:rsidR="00905638" w:rsidRPr="00905638">
        <w:rPr>
          <w:rFonts w:ascii="Arial" w:hAnsi="Arial" w:cs="Arial"/>
        </w:rPr>
        <w:t>through the strengthening of local partnerships with local authority-funded services and the Voluntary, Community, Social, Faith</w:t>
      </w:r>
      <w:r w:rsidR="00905638">
        <w:rPr>
          <w:rFonts w:ascii="Arial" w:hAnsi="Arial" w:cs="Arial"/>
        </w:rPr>
        <w:t xml:space="preserve"> and Enterprise (VCFSE) sector.  </w:t>
      </w:r>
    </w:p>
    <w:p w14:paraId="220937A8" w14:textId="77777777" w:rsidR="00C90AF4" w:rsidRPr="00171FBC" w:rsidRDefault="00C90AF4">
      <w:pPr>
        <w:rPr>
          <w:rFonts w:ascii="Arial" w:hAnsi="Arial" w:cs="Arial"/>
        </w:rPr>
      </w:pPr>
      <w:r w:rsidRPr="00171FBC">
        <w:rPr>
          <w:rFonts w:ascii="Arial" w:hAnsi="Arial" w:cs="Arial"/>
        </w:rPr>
        <w:t xml:space="preserve">Nationally there have been early implementer sites </w:t>
      </w:r>
      <w:r w:rsidR="00DC4A51">
        <w:rPr>
          <w:rFonts w:ascii="Arial" w:hAnsi="Arial" w:cs="Arial"/>
        </w:rPr>
        <w:t xml:space="preserve">of the model </w:t>
      </w:r>
      <w:r w:rsidRPr="00171FBC">
        <w:rPr>
          <w:rFonts w:ascii="Arial" w:hAnsi="Arial" w:cs="Arial"/>
        </w:rPr>
        <w:t xml:space="preserve">and a new </w:t>
      </w:r>
      <w:r w:rsidR="00B160AE">
        <w:rPr>
          <w:rFonts w:ascii="Arial" w:hAnsi="Arial" w:cs="Arial"/>
        </w:rPr>
        <w:t xml:space="preserve">4 </w:t>
      </w:r>
      <w:r w:rsidRPr="00171FBC">
        <w:rPr>
          <w:rFonts w:ascii="Arial" w:hAnsi="Arial" w:cs="Arial"/>
        </w:rPr>
        <w:t>week waiting time</w:t>
      </w:r>
      <w:r w:rsidR="009767E2">
        <w:rPr>
          <w:rFonts w:ascii="Arial" w:hAnsi="Arial" w:cs="Arial"/>
        </w:rPr>
        <w:t xml:space="preserve"> target</w:t>
      </w:r>
      <w:r w:rsidRPr="00171FBC">
        <w:rPr>
          <w:rFonts w:ascii="Arial" w:hAnsi="Arial" w:cs="Arial"/>
        </w:rPr>
        <w:t xml:space="preserve"> is being </w:t>
      </w:r>
      <w:r w:rsidR="00DC4A51">
        <w:rPr>
          <w:rFonts w:ascii="Arial" w:hAnsi="Arial" w:cs="Arial"/>
        </w:rPr>
        <w:t xml:space="preserve">piloted </w:t>
      </w:r>
      <w:r w:rsidR="00B160AE">
        <w:rPr>
          <w:rFonts w:ascii="Arial" w:hAnsi="Arial" w:cs="Arial"/>
        </w:rPr>
        <w:t>with</w:t>
      </w:r>
      <w:r w:rsidRPr="00171FBC">
        <w:rPr>
          <w:rFonts w:ascii="Arial" w:hAnsi="Arial" w:cs="Arial"/>
        </w:rPr>
        <w:t xml:space="preserve"> the ambition </w:t>
      </w:r>
      <w:r w:rsidR="00B160AE">
        <w:rPr>
          <w:rFonts w:ascii="Arial" w:hAnsi="Arial" w:cs="Arial"/>
        </w:rPr>
        <w:t>that</w:t>
      </w:r>
      <w:r w:rsidRPr="00171FBC">
        <w:rPr>
          <w:rFonts w:ascii="Arial" w:hAnsi="Arial" w:cs="Arial"/>
        </w:rPr>
        <w:t xml:space="preserve"> people moderately to severely affected by mental illness can expect to receive the right treatment at the right time </w:t>
      </w:r>
      <w:r w:rsidR="00B160AE">
        <w:rPr>
          <w:rFonts w:ascii="Arial" w:hAnsi="Arial" w:cs="Arial"/>
        </w:rPr>
        <w:t>within 4 weeks</w:t>
      </w:r>
      <w:r w:rsidRPr="00171FBC">
        <w:rPr>
          <w:rFonts w:ascii="Arial" w:hAnsi="Arial" w:cs="Arial"/>
        </w:rPr>
        <w:t xml:space="preserve"> </w:t>
      </w:r>
      <w:r w:rsidR="009767E2">
        <w:rPr>
          <w:rFonts w:ascii="Arial" w:hAnsi="Arial" w:cs="Arial"/>
        </w:rPr>
        <w:t>from</w:t>
      </w:r>
      <w:r w:rsidRPr="00171FBC">
        <w:rPr>
          <w:rFonts w:ascii="Arial" w:hAnsi="Arial" w:cs="Arial"/>
        </w:rPr>
        <w:t xml:space="preserve"> 2023/24.</w:t>
      </w:r>
      <w:r w:rsidR="009767E2">
        <w:rPr>
          <w:rFonts w:ascii="Arial" w:hAnsi="Arial" w:cs="Arial"/>
        </w:rPr>
        <w:t xml:space="preserve">  </w:t>
      </w:r>
      <w:r w:rsidR="00AC775E" w:rsidRPr="00171FBC">
        <w:rPr>
          <w:rFonts w:ascii="Arial" w:hAnsi="Arial" w:cs="Arial"/>
        </w:rPr>
        <w:t>The</w:t>
      </w:r>
      <w:r w:rsidRPr="00171FBC">
        <w:rPr>
          <w:rFonts w:ascii="Arial" w:hAnsi="Arial" w:cs="Arial"/>
        </w:rPr>
        <w:t xml:space="preserve"> following principles are fundamental to </w:t>
      </w:r>
      <w:r w:rsidR="00DC4A51">
        <w:rPr>
          <w:rFonts w:ascii="Arial" w:hAnsi="Arial" w:cs="Arial"/>
        </w:rPr>
        <w:t xml:space="preserve">the </w:t>
      </w:r>
      <w:r w:rsidRPr="00171FBC">
        <w:rPr>
          <w:rFonts w:ascii="Arial" w:hAnsi="Arial" w:cs="Arial"/>
        </w:rPr>
        <w:t>new community models:</w:t>
      </w:r>
    </w:p>
    <w:p w14:paraId="56A8DFDA" w14:textId="77777777" w:rsidR="00C90AF4" w:rsidRPr="00171FBC" w:rsidRDefault="00C90AF4" w:rsidP="00E05736">
      <w:pPr>
        <w:pStyle w:val="ListParagraph"/>
        <w:numPr>
          <w:ilvl w:val="0"/>
          <w:numId w:val="3"/>
        </w:numPr>
        <w:rPr>
          <w:rFonts w:ascii="Arial" w:hAnsi="Arial" w:cs="Arial"/>
        </w:rPr>
      </w:pPr>
      <w:r w:rsidRPr="00171FBC">
        <w:rPr>
          <w:rFonts w:ascii="Arial" w:hAnsi="Arial" w:cs="Arial"/>
        </w:rPr>
        <w:t xml:space="preserve">Removing the idea of thresholds and multiple assessments – if someone is unwell and in need of support, they should receive it, as they would in acute care. If that service turns out to not be quite right then the system should be flexible enough to offer other options and step up and step down care as </w:t>
      </w:r>
    </w:p>
    <w:p w14:paraId="27A09466" w14:textId="77777777" w:rsidR="00C90AF4" w:rsidRPr="00171FBC" w:rsidRDefault="00C90AF4" w:rsidP="00C90AF4">
      <w:pPr>
        <w:pStyle w:val="ListParagraph"/>
        <w:numPr>
          <w:ilvl w:val="0"/>
          <w:numId w:val="3"/>
        </w:numPr>
        <w:rPr>
          <w:rFonts w:ascii="Arial" w:hAnsi="Arial" w:cs="Arial"/>
        </w:rPr>
      </w:pPr>
      <w:r w:rsidRPr="00171FBC">
        <w:rPr>
          <w:rFonts w:ascii="Arial" w:hAnsi="Arial" w:cs="Arial"/>
        </w:rPr>
        <w:t xml:space="preserve">A ‘no wrong door’ policy, or even a ‘no door’ policy </w:t>
      </w:r>
    </w:p>
    <w:p w14:paraId="5669DD9A" w14:textId="77777777" w:rsidR="00E05736" w:rsidRDefault="00C90AF4" w:rsidP="00B22D26">
      <w:pPr>
        <w:pStyle w:val="ListParagraph"/>
        <w:numPr>
          <w:ilvl w:val="0"/>
          <w:numId w:val="3"/>
        </w:numPr>
        <w:rPr>
          <w:rFonts w:ascii="Arial" w:hAnsi="Arial" w:cs="Arial"/>
        </w:rPr>
      </w:pPr>
      <w:r w:rsidRPr="00E05736">
        <w:rPr>
          <w:rFonts w:ascii="Arial" w:hAnsi="Arial" w:cs="Arial"/>
        </w:rPr>
        <w:t xml:space="preserve">People should be able to tell their story and experience just once </w:t>
      </w:r>
    </w:p>
    <w:p w14:paraId="366740E7" w14:textId="77777777" w:rsidR="00C90AF4" w:rsidRPr="00E05736" w:rsidRDefault="00C90AF4" w:rsidP="00B22D26">
      <w:pPr>
        <w:pStyle w:val="ListParagraph"/>
        <w:numPr>
          <w:ilvl w:val="0"/>
          <w:numId w:val="3"/>
        </w:numPr>
        <w:rPr>
          <w:rFonts w:ascii="Arial" w:hAnsi="Arial" w:cs="Arial"/>
        </w:rPr>
      </w:pPr>
      <w:r w:rsidRPr="00E05736">
        <w:rPr>
          <w:rFonts w:ascii="Arial" w:hAnsi="Arial" w:cs="Arial"/>
        </w:rPr>
        <w:t xml:space="preserve">A focus on specific, tailored and inclusive support needed for underrepresented groups – including the black, Asian and minority ethnic (BAME) population and people from lesbian, gay, bisexual, transgender, questioning and intersex (LGBTQI) communities. </w:t>
      </w:r>
    </w:p>
    <w:p w14:paraId="32319D3C" w14:textId="77777777" w:rsidR="00C90AF4" w:rsidRPr="00171FBC" w:rsidRDefault="00C90AF4" w:rsidP="00C90AF4">
      <w:pPr>
        <w:pStyle w:val="ListParagraph"/>
        <w:numPr>
          <w:ilvl w:val="0"/>
          <w:numId w:val="3"/>
        </w:numPr>
        <w:rPr>
          <w:rFonts w:ascii="Arial" w:hAnsi="Arial" w:cs="Arial"/>
        </w:rPr>
      </w:pPr>
      <w:r w:rsidRPr="00171FBC">
        <w:rPr>
          <w:rFonts w:ascii="Arial" w:hAnsi="Arial" w:cs="Arial"/>
        </w:rPr>
        <w:t>Personalised health and social care support – including entitlements under the Care Act and personal health budgets.</w:t>
      </w:r>
    </w:p>
    <w:p w14:paraId="3469CCEE" w14:textId="77777777" w:rsidR="00C90AF4" w:rsidRPr="00171FBC" w:rsidRDefault="00C90AF4" w:rsidP="00C90AF4">
      <w:pPr>
        <w:pStyle w:val="ListParagraph"/>
        <w:numPr>
          <w:ilvl w:val="0"/>
          <w:numId w:val="3"/>
        </w:numPr>
        <w:rPr>
          <w:rFonts w:ascii="Arial" w:hAnsi="Arial" w:cs="Arial"/>
        </w:rPr>
      </w:pPr>
      <w:r w:rsidRPr="00171FBC">
        <w:rPr>
          <w:rFonts w:ascii="Arial" w:hAnsi="Arial" w:cs="Arial"/>
        </w:rPr>
        <w:t>Joint commissioning of serv</w:t>
      </w:r>
      <w:r w:rsidR="00E05736">
        <w:rPr>
          <w:rFonts w:ascii="Arial" w:hAnsi="Arial" w:cs="Arial"/>
        </w:rPr>
        <w:t>ices for people and communities</w:t>
      </w:r>
    </w:p>
    <w:p w14:paraId="5FA2B7AC" w14:textId="77777777" w:rsidR="00DB139A" w:rsidRDefault="00DB139A" w:rsidP="00AC775E">
      <w:pPr>
        <w:rPr>
          <w:rFonts w:ascii="Arial" w:hAnsi="Arial" w:cs="Arial"/>
          <w:b/>
        </w:rPr>
        <w:sectPr w:rsidR="00DB139A">
          <w:headerReference w:type="default" r:id="rId8"/>
          <w:pgSz w:w="11906" w:h="16838"/>
          <w:pgMar w:top="1440" w:right="1440" w:bottom="1440" w:left="1440" w:header="708" w:footer="708" w:gutter="0"/>
          <w:cols w:space="708"/>
          <w:docGrid w:linePitch="360"/>
        </w:sectPr>
      </w:pPr>
    </w:p>
    <w:p w14:paraId="59E7A0E6" w14:textId="083E7888" w:rsidR="00372025" w:rsidRPr="00171FBC" w:rsidRDefault="009767E2" w:rsidP="00AC775E">
      <w:pPr>
        <w:rPr>
          <w:rFonts w:ascii="Arial" w:hAnsi="Arial" w:cs="Arial"/>
          <w:b/>
        </w:rPr>
      </w:pPr>
      <w:r>
        <w:rPr>
          <w:rFonts w:ascii="Arial" w:hAnsi="Arial" w:cs="Arial"/>
          <w:b/>
        </w:rPr>
        <w:t xml:space="preserve">3.0 </w:t>
      </w:r>
      <w:r w:rsidR="00CC606A">
        <w:rPr>
          <w:rFonts w:ascii="Arial" w:hAnsi="Arial" w:cs="Arial"/>
          <w:b/>
        </w:rPr>
        <w:t xml:space="preserve">Community Mental Health </w:t>
      </w:r>
      <w:r w:rsidR="00372025" w:rsidRPr="00171FBC">
        <w:rPr>
          <w:rFonts w:ascii="Arial" w:hAnsi="Arial" w:cs="Arial"/>
          <w:b/>
        </w:rPr>
        <w:t xml:space="preserve">Model </w:t>
      </w:r>
    </w:p>
    <w:p w14:paraId="26147A9D" w14:textId="77777777" w:rsidR="00372025" w:rsidRPr="00171FBC" w:rsidRDefault="00DC4A51" w:rsidP="00AC775E">
      <w:pPr>
        <w:rPr>
          <w:rFonts w:ascii="Arial" w:hAnsi="Arial" w:cs="Arial"/>
        </w:rPr>
      </w:pPr>
      <w:r>
        <w:rPr>
          <w:rFonts w:ascii="Arial" w:hAnsi="Arial" w:cs="Arial"/>
        </w:rPr>
        <w:t xml:space="preserve">The ambition is to </w:t>
      </w:r>
      <w:r w:rsidR="00372025" w:rsidRPr="00171FBC">
        <w:rPr>
          <w:rFonts w:ascii="Arial" w:hAnsi="Arial" w:cs="Arial"/>
        </w:rPr>
        <w:t>improve the quality of person centred car</w:t>
      </w:r>
      <w:r w:rsidR="00E05736">
        <w:rPr>
          <w:rFonts w:ascii="Arial" w:hAnsi="Arial" w:cs="Arial"/>
        </w:rPr>
        <w:t>e by enhancing the</w:t>
      </w:r>
      <w:r w:rsidR="00372025" w:rsidRPr="00171FBC">
        <w:rPr>
          <w:rFonts w:ascii="Arial" w:hAnsi="Arial" w:cs="Arial"/>
        </w:rPr>
        <w:t xml:space="preserve"> multi-agency team working</w:t>
      </w:r>
      <w:r w:rsidR="00E05736">
        <w:rPr>
          <w:rFonts w:ascii="Arial" w:hAnsi="Arial" w:cs="Arial"/>
        </w:rPr>
        <w:t xml:space="preserve"> approach</w:t>
      </w:r>
      <w:r w:rsidR="00372025" w:rsidRPr="00171FBC">
        <w:rPr>
          <w:rFonts w:ascii="Arial" w:hAnsi="Arial" w:cs="Arial"/>
        </w:rPr>
        <w:t xml:space="preserve">: with a shared practice model that is strengths based, trauma </w:t>
      </w:r>
      <w:r>
        <w:rPr>
          <w:rFonts w:ascii="Arial" w:hAnsi="Arial" w:cs="Arial"/>
        </w:rPr>
        <w:t xml:space="preserve">informed and solutions focused.  The </w:t>
      </w:r>
      <w:r w:rsidR="00E05736">
        <w:rPr>
          <w:rFonts w:ascii="Arial" w:hAnsi="Arial" w:cs="Arial"/>
        </w:rPr>
        <w:t xml:space="preserve">community </w:t>
      </w:r>
      <w:r w:rsidR="00372025" w:rsidRPr="00171FBC">
        <w:rPr>
          <w:rFonts w:ascii="Arial" w:hAnsi="Arial" w:cs="Arial"/>
        </w:rPr>
        <w:t xml:space="preserve">model is designed to meet </w:t>
      </w:r>
      <w:r w:rsidR="002D36D1" w:rsidRPr="00171FBC">
        <w:rPr>
          <w:rFonts w:ascii="Arial" w:hAnsi="Arial" w:cs="Arial"/>
        </w:rPr>
        <w:t>the changing</w:t>
      </w:r>
      <w:r w:rsidR="00372025" w:rsidRPr="00171FBC">
        <w:rPr>
          <w:rFonts w:ascii="Arial" w:hAnsi="Arial" w:cs="Arial"/>
        </w:rPr>
        <w:t xml:space="preserve"> needs of adults and older adults with serious mental illness, and those with very complex needs but who may not currently meet the thresholds for secondary care services. This programme provides a unique opportunity to invest in primary care, social care and VCS</w:t>
      </w:r>
      <w:r w:rsidR="00B160AE">
        <w:rPr>
          <w:rFonts w:ascii="Arial" w:hAnsi="Arial" w:cs="Arial"/>
        </w:rPr>
        <w:t>F</w:t>
      </w:r>
      <w:r w:rsidR="00372025" w:rsidRPr="00171FBC">
        <w:rPr>
          <w:rFonts w:ascii="Arial" w:hAnsi="Arial" w:cs="Arial"/>
        </w:rPr>
        <w:t>E provision as areas where there has been historic under-development.</w:t>
      </w:r>
      <w:r>
        <w:rPr>
          <w:rFonts w:ascii="Arial" w:hAnsi="Arial" w:cs="Arial"/>
        </w:rPr>
        <w:t xml:space="preserve">  The framework for the model is outlined below.</w:t>
      </w:r>
    </w:p>
    <w:p w14:paraId="7AB09174" w14:textId="006D1928" w:rsidR="002D36D1" w:rsidRPr="00171FBC" w:rsidRDefault="00597C22" w:rsidP="00AC775E">
      <w:pPr>
        <w:rPr>
          <w:rFonts w:ascii="Arial" w:hAnsi="Arial" w:cs="Arial"/>
          <w:b/>
        </w:rPr>
      </w:pPr>
      <w:r>
        <w:rPr>
          <w:rFonts w:ascii="Arial" w:hAnsi="Arial" w:cs="Arial"/>
          <w:b/>
          <w:noProof/>
          <w:lang w:eastAsia="en-GB"/>
        </w:rPr>
        <w:drawing>
          <wp:anchor distT="0" distB="0" distL="114300" distR="114300" simplePos="0" relativeHeight="251658240" behindDoc="0" locked="0" layoutInCell="1" allowOverlap="1" wp14:anchorId="58320F1E" wp14:editId="137AE897">
            <wp:simplePos x="0" y="0"/>
            <wp:positionH relativeFrom="margin">
              <wp:posOffset>-438150</wp:posOffset>
            </wp:positionH>
            <wp:positionV relativeFrom="paragraph">
              <wp:posOffset>279400</wp:posOffset>
            </wp:positionV>
            <wp:extent cx="6614160" cy="36385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14160" cy="3638550"/>
                    </a:xfrm>
                    <a:prstGeom prst="rect">
                      <a:avLst/>
                    </a:prstGeom>
                    <a:noFill/>
                  </pic:spPr>
                </pic:pic>
              </a:graphicData>
            </a:graphic>
            <wp14:sizeRelH relativeFrom="margin">
              <wp14:pctWidth>0</wp14:pctWidth>
            </wp14:sizeRelH>
            <wp14:sizeRelV relativeFrom="margin">
              <wp14:pctHeight>0</wp14:pctHeight>
            </wp14:sizeRelV>
          </wp:anchor>
        </w:drawing>
      </w:r>
    </w:p>
    <w:p w14:paraId="62C906B9" w14:textId="77777777" w:rsidR="0078398C" w:rsidRPr="00171FBC" w:rsidRDefault="0078398C" w:rsidP="00AC775E">
      <w:pPr>
        <w:rPr>
          <w:rFonts w:ascii="Arial" w:hAnsi="Arial" w:cs="Arial"/>
          <w:b/>
        </w:rPr>
      </w:pPr>
    </w:p>
    <w:p w14:paraId="5513E383" w14:textId="77777777" w:rsidR="005C1AFF" w:rsidRDefault="009767E2" w:rsidP="00AC775E">
      <w:pPr>
        <w:rPr>
          <w:rFonts w:ascii="Arial" w:hAnsi="Arial" w:cs="Arial"/>
        </w:rPr>
      </w:pPr>
      <w:r>
        <w:rPr>
          <w:rFonts w:ascii="Arial" w:hAnsi="Arial" w:cs="Arial"/>
        </w:rPr>
        <w:t>The a</w:t>
      </w:r>
      <w:r w:rsidR="002D36D1" w:rsidRPr="00171FBC">
        <w:rPr>
          <w:rFonts w:ascii="Arial" w:hAnsi="Arial" w:cs="Arial"/>
        </w:rPr>
        <w:t xml:space="preserve">ccess </w:t>
      </w:r>
      <w:r>
        <w:rPr>
          <w:rFonts w:ascii="Arial" w:hAnsi="Arial" w:cs="Arial"/>
        </w:rPr>
        <w:t xml:space="preserve">into </w:t>
      </w:r>
      <w:r w:rsidR="00E05736">
        <w:rPr>
          <w:rFonts w:ascii="Arial" w:hAnsi="Arial" w:cs="Arial"/>
        </w:rPr>
        <w:t xml:space="preserve">the community model </w:t>
      </w:r>
      <w:r w:rsidR="002D36D1" w:rsidRPr="00171FBC">
        <w:rPr>
          <w:rFonts w:ascii="Arial" w:hAnsi="Arial" w:cs="Arial"/>
        </w:rPr>
        <w:t>will be at a neighbourhood level within Primary Care Networks (PCNs)</w:t>
      </w:r>
      <w:r w:rsidR="00B160AE">
        <w:rPr>
          <w:rFonts w:ascii="Arial" w:hAnsi="Arial" w:cs="Arial"/>
        </w:rPr>
        <w:t>; which</w:t>
      </w:r>
      <w:r w:rsidR="00B160AE">
        <w:rPr>
          <w:rFonts w:ascii="Arial" w:hAnsi="Arial" w:cs="Arial"/>
          <w:color w:val="000000"/>
          <w:spacing w:val="6"/>
        </w:rPr>
        <w:t xml:space="preserve"> </w:t>
      </w:r>
      <w:r w:rsidR="00472807" w:rsidRPr="00171FBC">
        <w:rPr>
          <w:rFonts w:ascii="Arial" w:hAnsi="Arial" w:cs="Arial"/>
          <w:color w:val="000000"/>
          <w:spacing w:val="6"/>
        </w:rPr>
        <w:t>are groups of GP practices that specifically focus on</w:t>
      </w:r>
      <w:r>
        <w:rPr>
          <w:rFonts w:ascii="Arial" w:hAnsi="Arial" w:cs="Arial"/>
          <w:color w:val="000000"/>
          <w:spacing w:val="6"/>
        </w:rPr>
        <w:t xml:space="preserve"> the needs of local populations</w:t>
      </w:r>
      <w:r w:rsidR="000E296D" w:rsidRPr="00171FBC">
        <w:rPr>
          <w:rFonts w:ascii="Arial" w:hAnsi="Arial" w:cs="Arial"/>
          <w:color w:val="000000"/>
          <w:spacing w:val="6"/>
        </w:rPr>
        <w:t>.</w:t>
      </w:r>
      <w:r>
        <w:rPr>
          <w:rFonts w:ascii="Arial" w:hAnsi="Arial" w:cs="Arial"/>
          <w:color w:val="000000"/>
          <w:spacing w:val="6"/>
        </w:rPr>
        <w:t xml:space="preserve">  The </w:t>
      </w:r>
      <w:r w:rsidR="00472807" w:rsidRPr="00171FBC">
        <w:rPr>
          <w:rFonts w:ascii="Arial" w:hAnsi="Arial" w:cs="Arial"/>
          <w:color w:val="000000"/>
          <w:spacing w:val="6"/>
        </w:rPr>
        <w:t>plan is to create</w:t>
      </w:r>
      <w:r w:rsidR="005C1AFF" w:rsidRPr="00171FBC">
        <w:rPr>
          <w:rFonts w:ascii="Arial" w:hAnsi="Arial" w:cs="Arial"/>
        </w:rPr>
        <w:t xml:space="preserve"> Community Hubs</w:t>
      </w:r>
      <w:r w:rsidR="000E296D" w:rsidRPr="00171FBC">
        <w:rPr>
          <w:rFonts w:ascii="Arial" w:hAnsi="Arial" w:cs="Arial"/>
        </w:rPr>
        <w:t xml:space="preserve"> with aligned services and teams </w:t>
      </w:r>
      <w:r w:rsidR="005C1AFF" w:rsidRPr="00171FBC">
        <w:rPr>
          <w:rFonts w:ascii="Arial" w:hAnsi="Arial" w:cs="Arial"/>
        </w:rPr>
        <w:t>wrapped around a number of PCNs</w:t>
      </w:r>
      <w:r w:rsidR="002D36D1" w:rsidRPr="00171FBC">
        <w:rPr>
          <w:rFonts w:ascii="Arial" w:hAnsi="Arial" w:cs="Arial"/>
        </w:rPr>
        <w:t xml:space="preserve"> with close connections to a local network of community groups and </w:t>
      </w:r>
      <w:r w:rsidR="00B160AE">
        <w:rPr>
          <w:rFonts w:ascii="Arial" w:hAnsi="Arial" w:cs="Arial"/>
        </w:rPr>
        <w:t>VSCFE</w:t>
      </w:r>
      <w:r w:rsidR="00B160AE" w:rsidRPr="00171FBC">
        <w:rPr>
          <w:rFonts w:ascii="Arial" w:hAnsi="Arial" w:cs="Arial"/>
        </w:rPr>
        <w:t xml:space="preserve"> </w:t>
      </w:r>
      <w:r w:rsidR="002D36D1" w:rsidRPr="00171FBC">
        <w:rPr>
          <w:rFonts w:ascii="Arial" w:hAnsi="Arial" w:cs="Arial"/>
        </w:rPr>
        <w:t xml:space="preserve">organisations. </w:t>
      </w:r>
    </w:p>
    <w:p w14:paraId="770BFF8A" w14:textId="77777777" w:rsidR="005C1AFF" w:rsidRPr="00171FBC" w:rsidRDefault="00E05736" w:rsidP="00AC775E">
      <w:pPr>
        <w:rPr>
          <w:rFonts w:ascii="Arial" w:hAnsi="Arial" w:cs="Arial"/>
        </w:rPr>
      </w:pPr>
      <w:r>
        <w:rPr>
          <w:rFonts w:ascii="Arial" w:hAnsi="Arial" w:cs="Arial"/>
        </w:rPr>
        <w:t>The intention is that p</w:t>
      </w:r>
      <w:r w:rsidR="002D36D1" w:rsidRPr="00171FBC">
        <w:rPr>
          <w:rFonts w:ascii="Arial" w:hAnsi="Arial" w:cs="Arial"/>
        </w:rPr>
        <w:t>eople will be able to access a multidisciplinary team (MDT) comprising:</w:t>
      </w:r>
    </w:p>
    <w:p w14:paraId="22574101" w14:textId="77777777" w:rsidR="005C1AFF" w:rsidRPr="00171FBC" w:rsidRDefault="002D36D1" w:rsidP="005C1AFF">
      <w:pPr>
        <w:pStyle w:val="ListParagraph"/>
        <w:numPr>
          <w:ilvl w:val="0"/>
          <w:numId w:val="9"/>
        </w:numPr>
        <w:rPr>
          <w:rFonts w:ascii="Arial" w:hAnsi="Arial" w:cs="Arial"/>
        </w:rPr>
      </w:pPr>
      <w:r w:rsidRPr="00171FBC">
        <w:rPr>
          <w:rFonts w:ascii="Arial" w:hAnsi="Arial" w:cs="Arial"/>
        </w:rPr>
        <w:t>Mental health practitioners</w:t>
      </w:r>
      <w:r w:rsidR="008802FD">
        <w:rPr>
          <w:rFonts w:ascii="Arial" w:hAnsi="Arial" w:cs="Arial"/>
        </w:rPr>
        <w:t>/consultants/support workers</w:t>
      </w:r>
    </w:p>
    <w:p w14:paraId="08657E30" w14:textId="77777777" w:rsidR="005C1AFF" w:rsidRPr="00171FBC" w:rsidRDefault="002D36D1" w:rsidP="005C1AFF">
      <w:pPr>
        <w:pStyle w:val="ListParagraph"/>
        <w:numPr>
          <w:ilvl w:val="0"/>
          <w:numId w:val="9"/>
        </w:numPr>
        <w:rPr>
          <w:rFonts w:ascii="Arial" w:hAnsi="Arial" w:cs="Arial"/>
        </w:rPr>
      </w:pPr>
      <w:r w:rsidRPr="00171FBC">
        <w:rPr>
          <w:rFonts w:ascii="Arial" w:hAnsi="Arial" w:cs="Arial"/>
        </w:rPr>
        <w:t>Social care staff</w:t>
      </w:r>
    </w:p>
    <w:p w14:paraId="38A69B1B" w14:textId="77777777" w:rsidR="005C1AFF" w:rsidRDefault="00B160AE" w:rsidP="005C1AFF">
      <w:pPr>
        <w:pStyle w:val="ListParagraph"/>
        <w:numPr>
          <w:ilvl w:val="0"/>
          <w:numId w:val="9"/>
        </w:numPr>
        <w:rPr>
          <w:rFonts w:ascii="Arial" w:hAnsi="Arial" w:cs="Arial"/>
        </w:rPr>
      </w:pPr>
      <w:r>
        <w:rPr>
          <w:rFonts w:ascii="Arial" w:hAnsi="Arial" w:cs="Arial"/>
        </w:rPr>
        <w:t>VSCFE</w:t>
      </w:r>
      <w:r w:rsidR="002D36D1" w:rsidRPr="00171FBC">
        <w:rPr>
          <w:rFonts w:ascii="Arial" w:hAnsi="Arial" w:cs="Arial"/>
        </w:rPr>
        <w:t xml:space="preserve"> staff</w:t>
      </w:r>
    </w:p>
    <w:p w14:paraId="6A991FF7" w14:textId="77777777" w:rsidR="008802FD" w:rsidRDefault="008802FD" w:rsidP="005C1AFF">
      <w:pPr>
        <w:pStyle w:val="ListParagraph"/>
        <w:numPr>
          <w:ilvl w:val="0"/>
          <w:numId w:val="9"/>
        </w:numPr>
        <w:rPr>
          <w:rFonts w:ascii="Arial" w:hAnsi="Arial" w:cs="Arial"/>
        </w:rPr>
      </w:pPr>
      <w:r>
        <w:rPr>
          <w:rFonts w:ascii="Arial" w:hAnsi="Arial" w:cs="Arial"/>
        </w:rPr>
        <w:t>Primary care staff</w:t>
      </w:r>
    </w:p>
    <w:p w14:paraId="0F6C39AC" w14:textId="77777777" w:rsidR="00B160AE" w:rsidRDefault="00B160AE" w:rsidP="005C1AFF">
      <w:pPr>
        <w:pStyle w:val="ListParagraph"/>
        <w:numPr>
          <w:ilvl w:val="0"/>
          <w:numId w:val="9"/>
        </w:numPr>
        <w:rPr>
          <w:rFonts w:ascii="Arial" w:hAnsi="Arial" w:cs="Arial"/>
        </w:rPr>
      </w:pPr>
      <w:r>
        <w:rPr>
          <w:rFonts w:ascii="Arial" w:hAnsi="Arial" w:cs="Arial"/>
        </w:rPr>
        <w:t>Substance misuse providers</w:t>
      </w:r>
    </w:p>
    <w:p w14:paraId="45ED4763" w14:textId="77777777" w:rsidR="008802FD" w:rsidRPr="00171FBC" w:rsidRDefault="008802FD" w:rsidP="005C1AFF">
      <w:pPr>
        <w:pStyle w:val="ListParagraph"/>
        <w:numPr>
          <w:ilvl w:val="0"/>
          <w:numId w:val="9"/>
        </w:numPr>
        <w:rPr>
          <w:rFonts w:ascii="Arial" w:hAnsi="Arial" w:cs="Arial"/>
        </w:rPr>
      </w:pPr>
      <w:r>
        <w:rPr>
          <w:rFonts w:ascii="Arial" w:hAnsi="Arial" w:cs="Arial"/>
        </w:rPr>
        <w:t>Housing/finance/employment support</w:t>
      </w:r>
    </w:p>
    <w:p w14:paraId="3AD87AE1" w14:textId="77777777" w:rsidR="005C1AFF" w:rsidRPr="00171FBC" w:rsidRDefault="002D36D1" w:rsidP="005C1AFF">
      <w:pPr>
        <w:pStyle w:val="ListParagraph"/>
        <w:numPr>
          <w:ilvl w:val="0"/>
          <w:numId w:val="9"/>
        </w:numPr>
        <w:rPr>
          <w:rFonts w:ascii="Arial" w:hAnsi="Arial" w:cs="Arial"/>
        </w:rPr>
      </w:pPr>
      <w:r w:rsidRPr="00171FBC">
        <w:rPr>
          <w:rFonts w:ascii="Arial" w:hAnsi="Arial" w:cs="Arial"/>
        </w:rPr>
        <w:t xml:space="preserve">Peer workers </w:t>
      </w:r>
    </w:p>
    <w:p w14:paraId="1DEEE261" w14:textId="77777777" w:rsidR="0078398C" w:rsidRPr="00171FBC" w:rsidRDefault="009767E2" w:rsidP="00AC775E">
      <w:pPr>
        <w:rPr>
          <w:rFonts w:ascii="Arial" w:hAnsi="Arial" w:cs="Arial"/>
        </w:rPr>
      </w:pPr>
      <w:r>
        <w:rPr>
          <w:rFonts w:ascii="Arial" w:hAnsi="Arial" w:cs="Arial"/>
        </w:rPr>
        <w:t xml:space="preserve">The programme </w:t>
      </w:r>
      <w:r w:rsidR="002D36D1" w:rsidRPr="00171FBC">
        <w:rPr>
          <w:rFonts w:ascii="Arial" w:hAnsi="Arial" w:cs="Arial"/>
        </w:rPr>
        <w:t xml:space="preserve">will introduce a new trusted assessment and formulation </w:t>
      </w:r>
      <w:r w:rsidR="0078398C" w:rsidRPr="00171FBC">
        <w:rPr>
          <w:rFonts w:ascii="Arial" w:hAnsi="Arial" w:cs="Arial"/>
        </w:rPr>
        <w:t>model that</w:t>
      </w:r>
      <w:r w:rsidR="002D36D1" w:rsidRPr="00171FBC">
        <w:rPr>
          <w:rFonts w:ascii="Arial" w:hAnsi="Arial" w:cs="Arial"/>
        </w:rPr>
        <w:t xml:space="preserve"> is strengths based, and goal/solutions focussed. Assessment and formulation </w:t>
      </w:r>
      <w:r w:rsidR="004B5029">
        <w:rPr>
          <w:rFonts w:ascii="Arial" w:hAnsi="Arial" w:cs="Arial"/>
        </w:rPr>
        <w:t xml:space="preserve">(with input from the full MDT) </w:t>
      </w:r>
      <w:r w:rsidR="002D36D1" w:rsidRPr="00171FBC">
        <w:rPr>
          <w:rFonts w:ascii="Arial" w:hAnsi="Arial" w:cs="Arial"/>
        </w:rPr>
        <w:t>will be delivered by both statutory staff, voluntary sector staff and peer workers trained to the same standard. Where appropriate, the same staff will coproduce a personalised care and support plan and provide a range of short-term clinical, social and community interventions designed to promote recovery and reduce risk of crisis</w:t>
      </w:r>
      <w:r w:rsidR="00B160AE">
        <w:rPr>
          <w:rFonts w:ascii="Arial" w:hAnsi="Arial" w:cs="Arial"/>
        </w:rPr>
        <w:t>.</w:t>
      </w:r>
      <w:r w:rsidR="00FD4968">
        <w:rPr>
          <w:rFonts w:ascii="Arial" w:hAnsi="Arial" w:cs="Arial"/>
        </w:rPr>
        <w:t xml:space="preserve">  The below chart describes a visual illustration of the ambition.</w:t>
      </w:r>
    </w:p>
    <w:p w14:paraId="706F7881" w14:textId="77777777" w:rsidR="00CC606A" w:rsidRDefault="00CC606A" w:rsidP="00AC775E">
      <w:pPr>
        <w:rPr>
          <w:rFonts w:ascii="Arial" w:hAnsi="Arial" w:cs="Arial"/>
          <w:color w:val="000000" w:themeColor="text1"/>
        </w:rPr>
      </w:pPr>
    </w:p>
    <w:p w14:paraId="7F6EE1D3" w14:textId="77777777" w:rsidR="00CC606A" w:rsidRDefault="00CC606A" w:rsidP="00E4097F">
      <w:pPr>
        <w:rPr>
          <w:rFonts w:ascii="Arial" w:hAnsi="Arial" w:cs="Arial"/>
          <w:color w:val="000000" w:themeColor="text1"/>
        </w:rPr>
      </w:pPr>
      <w:r>
        <w:rPr>
          <w:rFonts w:ascii="Arial" w:hAnsi="Arial" w:cs="Arial"/>
          <w:noProof/>
          <w:color w:val="000000" w:themeColor="text1"/>
          <w:lang w:eastAsia="en-GB"/>
        </w:rPr>
        <w:lastRenderedPageBreak/>
        <w:drawing>
          <wp:inline distT="0" distB="0" distL="0" distR="0" wp14:anchorId="6D39918A" wp14:editId="2A9BBDA1">
            <wp:extent cx="5711709" cy="5400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201" cy="5439907"/>
                    </a:xfrm>
                    <a:prstGeom prst="rect">
                      <a:avLst/>
                    </a:prstGeom>
                    <a:noFill/>
                  </pic:spPr>
                </pic:pic>
              </a:graphicData>
            </a:graphic>
          </wp:inline>
        </w:drawing>
      </w:r>
    </w:p>
    <w:p w14:paraId="62CB8959" w14:textId="77777777" w:rsidR="00E4097F" w:rsidRDefault="00E4097F" w:rsidP="00AC775E">
      <w:pPr>
        <w:rPr>
          <w:rFonts w:ascii="Arial" w:hAnsi="Arial" w:cs="Arial"/>
          <w:b/>
          <w:color w:val="000000"/>
          <w:spacing w:val="6"/>
        </w:rPr>
      </w:pPr>
    </w:p>
    <w:p w14:paraId="2BA9D73F" w14:textId="77777777" w:rsidR="00E4097F" w:rsidRDefault="00E4097F">
      <w:pPr>
        <w:rPr>
          <w:rFonts w:ascii="Arial" w:hAnsi="Arial" w:cs="Arial"/>
          <w:b/>
          <w:color w:val="000000"/>
          <w:spacing w:val="6"/>
        </w:rPr>
      </w:pPr>
      <w:r>
        <w:rPr>
          <w:rFonts w:ascii="Arial" w:hAnsi="Arial" w:cs="Arial"/>
          <w:b/>
          <w:color w:val="000000"/>
          <w:spacing w:val="6"/>
        </w:rPr>
        <w:br w:type="page"/>
      </w:r>
    </w:p>
    <w:p w14:paraId="5BDA4A52" w14:textId="1B83D5B2" w:rsidR="00171FBC" w:rsidRPr="00171FBC" w:rsidRDefault="00CC606A" w:rsidP="00AC775E">
      <w:pPr>
        <w:rPr>
          <w:rFonts w:ascii="Arial" w:hAnsi="Arial" w:cs="Arial"/>
          <w:b/>
          <w:color w:val="000000"/>
          <w:spacing w:val="6"/>
        </w:rPr>
      </w:pPr>
      <w:r>
        <w:rPr>
          <w:rFonts w:ascii="Arial" w:hAnsi="Arial" w:cs="Arial"/>
          <w:b/>
          <w:color w:val="000000"/>
          <w:spacing w:val="6"/>
        </w:rPr>
        <w:lastRenderedPageBreak/>
        <w:t xml:space="preserve">4.0 </w:t>
      </w:r>
      <w:r w:rsidR="000E296D" w:rsidRPr="00171FBC">
        <w:rPr>
          <w:rFonts w:ascii="Arial" w:hAnsi="Arial" w:cs="Arial"/>
          <w:b/>
          <w:color w:val="000000"/>
          <w:spacing w:val="6"/>
        </w:rPr>
        <w:t>Urgent Ca</w:t>
      </w:r>
      <w:r w:rsidR="00171FBC" w:rsidRPr="00171FBC">
        <w:rPr>
          <w:rFonts w:ascii="Arial" w:hAnsi="Arial" w:cs="Arial"/>
          <w:b/>
          <w:color w:val="000000"/>
          <w:spacing w:val="6"/>
        </w:rPr>
        <w:t>re Pathway – Initial Response Service</w:t>
      </w:r>
    </w:p>
    <w:p w14:paraId="60621091" w14:textId="77777777" w:rsidR="00171FBC" w:rsidRPr="00B160AE" w:rsidRDefault="00171FBC" w:rsidP="00B160AE">
      <w:pPr>
        <w:rPr>
          <w:rFonts w:ascii="Arial" w:hAnsi="Arial" w:cs="Arial"/>
          <w:color w:val="000000" w:themeColor="text1"/>
        </w:rPr>
      </w:pPr>
      <w:r w:rsidRPr="00B160AE">
        <w:rPr>
          <w:rFonts w:ascii="Arial" w:hAnsi="Arial" w:cs="Arial"/>
          <w:color w:val="000000" w:themeColor="text1"/>
        </w:rPr>
        <w:t xml:space="preserve">We are implementing a new Initial Response Service </w:t>
      </w:r>
      <w:r w:rsidR="00CC606A">
        <w:rPr>
          <w:rFonts w:ascii="Arial" w:hAnsi="Arial" w:cs="Arial"/>
          <w:color w:val="000000" w:themeColor="text1"/>
        </w:rPr>
        <w:t xml:space="preserve">(IRS) </w:t>
      </w:r>
      <w:r w:rsidRPr="00B160AE">
        <w:rPr>
          <w:rFonts w:ascii="Arial" w:hAnsi="Arial" w:cs="Arial"/>
          <w:color w:val="000000" w:themeColor="text1"/>
        </w:rPr>
        <w:t>in each local</w:t>
      </w:r>
      <w:r w:rsidR="00CC606A">
        <w:rPr>
          <w:rFonts w:ascii="Arial" w:hAnsi="Arial" w:cs="Arial"/>
          <w:color w:val="000000" w:themeColor="text1"/>
        </w:rPr>
        <w:t>ity to support people in crisis</w:t>
      </w:r>
      <w:r w:rsidR="004B5029">
        <w:rPr>
          <w:rFonts w:ascii="Arial" w:hAnsi="Arial" w:cs="Arial"/>
          <w:color w:val="000000" w:themeColor="text1"/>
        </w:rPr>
        <w:t xml:space="preserve"> as part of the community model</w:t>
      </w:r>
      <w:r w:rsidR="00CC606A">
        <w:rPr>
          <w:rFonts w:ascii="Arial" w:hAnsi="Arial" w:cs="Arial"/>
          <w:color w:val="000000" w:themeColor="text1"/>
        </w:rPr>
        <w:t xml:space="preserve">.  </w:t>
      </w:r>
      <w:r w:rsidRPr="00B160AE">
        <w:rPr>
          <w:rFonts w:ascii="Arial" w:hAnsi="Arial" w:cs="Arial"/>
          <w:color w:val="000000" w:themeColor="text1"/>
        </w:rPr>
        <w:t>The aim of the service is to provide a responsive single point of access for urgent and routine requests for help, including s</w:t>
      </w:r>
      <w:r w:rsidR="00CC606A">
        <w:rPr>
          <w:rFonts w:ascii="Arial" w:hAnsi="Arial" w:cs="Arial"/>
          <w:color w:val="000000" w:themeColor="text1"/>
        </w:rPr>
        <w:t xml:space="preserve">ignposting to relevant services.  The intention is that by April 2022 each Locality / ICP will have the IRS service in place. </w:t>
      </w:r>
    </w:p>
    <w:p w14:paraId="2D227048" w14:textId="77777777" w:rsidR="000E296D" w:rsidRPr="00171FBC" w:rsidRDefault="00171FBC" w:rsidP="00AC775E">
      <w:pPr>
        <w:rPr>
          <w:rFonts w:ascii="Arial" w:hAnsi="Arial" w:cs="Arial"/>
          <w:b/>
          <w:color w:val="000000"/>
          <w:spacing w:val="6"/>
        </w:rPr>
      </w:pPr>
      <w:r w:rsidRPr="00171FBC">
        <w:rPr>
          <w:rFonts w:ascii="Arial" w:hAnsi="Arial" w:cs="Arial"/>
          <w:noProof/>
          <w:lang w:eastAsia="en-GB"/>
        </w:rPr>
        <w:drawing>
          <wp:inline distT="0" distB="0" distL="0" distR="0" wp14:anchorId="654A7C81" wp14:editId="35BE1756">
            <wp:extent cx="5819553" cy="4572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5858589" cy="4602668"/>
                    </a:xfrm>
                    <a:prstGeom prst="rect">
                      <a:avLst/>
                    </a:prstGeom>
                  </pic:spPr>
                </pic:pic>
              </a:graphicData>
            </a:graphic>
          </wp:inline>
        </w:drawing>
      </w:r>
      <w:r w:rsidR="000E296D" w:rsidRPr="00171FBC">
        <w:rPr>
          <w:rFonts w:ascii="Arial" w:hAnsi="Arial" w:cs="Arial"/>
          <w:b/>
          <w:color w:val="000000"/>
          <w:spacing w:val="6"/>
        </w:rPr>
        <w:t xml:space="preserve"> </w:t>
      </w:r>
    </w:p>
    <w:p w14:paraId="04A44318" w14:textId="77777777" w:rsidR="00E4097F" w:rsidRDefault="00E4097F">
      <w:pPr>
        <w:rPr>
          <w:rFonts w:ascii="Arial" w:hAnsi="Arial" w:cs="Arial"/>
          <w:b/>
        </w:rPr>
        <w:sectPr w:rsidR="00E4097F">
          <w:pgSz w:w="11906" w:h="16838"/>
          <w:pgMar w:top="1440" w:right="1440" w:bottom="1440" w:left="1440" w:header="708" w:footer="708" w:gutter="0"/>
          <w:cols w:space="708"/>
          <w:docGrid w:linePitch="360"/>
        </w:sectPr>
      </w:pPr>
    </w:p>
    <w:p w14:paraId="1D3A3953" w14:textId="2DB34D9A" w:rsidR="00AC775E" w:rsidRPr="00171FBC" w:rsidRDefault="00CC606A" w:rsidP="00AC775E">
      <w:pPr>
        <w:rPr>
          <w:rFonts w:ascii="Arial" w:hAnsi="Arial" w:cs="Arial"/>
          <w:b/>
        </w:rPr>
      </w:pPr>
      <w:r>
        <w:rPr>
          <w:rFonts w:ascii="Arial" w:hAnsi="Arial" w:cs="Arial"/>
          <w:b/>
        </w:rPr>
        <w:lastRenderedPageBreak/>
        <w:t xml:space="preserve">5.0 </w:t>
      </w:r>
      <w:r w:rsidR="00472807" w:rsidRPr="00171FBC">
        <w:rPr>
          <w:rFonts w:ascii="Arial" w:hAnsi="Arial" w:cs="Arial"/>
          <w:b/>
        </w:rPr>
        <w:t>Leadership</w:t>
      </w:r>
      <w:r w:rsidR="00AC775E" w:rsidRPr="00171FBC">
        <w:rPr>
          <w:rFonts w:ascii="Arial" w:hAnsi="Arial" w:cs="Arial"/>
          <w:b/>
        </w:rPr>
        <w:t xml:space="preserve"> and </w:t>
      </w:r>
      <w:r w:rsidR="00372025" w:rsidRPr="00171FBC">
        <w:rPr>
          <w:rFonts w:ascii="Arial" w:hAnsi="Arial" w:cs="Arial"/>
          <w:b/>
        </w:rPr>
        <w:t>Governance</w:t>
      </w:r>
      <w:r w:rsidR="00AC775E" w:rsidRPr="00171FBC">
        <w:rPr>
          <w:rFonts w:ascii="Arial" w:hAnsi="Arial" w:cs="Arial"/>
          <w:b/>
        </w:rPr>
        <w:t xml:space="preserve">  </w:t>
      </w:r>
    </w:p>
    <w:p w14:paraId="5DB5DD59" w14:textId="77777777" w:rsidR="00B43711" w:rsidRPr="000F2998" w:rsidRDefault="00CC606A">
      <w:pPr>
        <w:rPr>
          <w:rFonts w:ascii="Arial" w:hAnsi="Arial" w:cs="Arial"/>
        </w:rPr>
      </w:pPr>
      <w:r>
        <w:rPr>
          <w:rFonts w:ascii="Arial" w:hAnsi="Arial" w:cs="Arial"/>
        </w:rPr>
        <w:t>The programme has</w:t>
      </w:r>
      <w:r w:rsidR="000E296D" w:rsidRPr="000F2998">
        <w:rPr>
          <w:rFonts w:ascii="Arial" w:hAnsi="Arial" w:cs="Arial"/>
        </w:rPr>
        <w:t xml:space="preserve"> established a governance structure </w:t>
      </w:r>
      <w:r w:rsidR="008353EA" w:rsidRPr="000F2998">
        <w:rPr>
          <w:rFonts w:ascii="Arial" w:hAnsi="Arial" w:cs="Arial"/>
        </w:rPr>
        <w:t xml:space="preserve">to support the mobilisation of </w:t>
      </w:r>
      <w:r w:rsidR="00E61E63">
        <w:rPr>
          <w:rFonts w:ascii="Arial" w:hAnsi="Arial" w:cs="Arial"/>
        </w:rPr>
        <w:t xml:space="preserve">the programme.  The key element is that the programme has introduced Partnership Groups </w:t>
      </w:r>
      <w:r w:rsidR="004B5029">
        <w:rPr>
          <w:rFonts w:ascii="Arial" w:hAnsi="Arial" w:cs="Arial"/>
        </w:rPr>
        <w:t xml:space="preserve">at ICP / locality level </w:t>
      </w:r>
      <w:r w:rsidR="00E61E63">
        <w:rPr>
          <w:rFonts w:ascii="Arial" w:hAnsi="Arial" w:cs="Arial"/>
        </w:rPr>
        <w:t>to ensure collaboration with</w:t>
      </w:r>
      <w:r w:rsidR="008353EA" w:rsidRPr="000F2998">
        <w:rPr>
          <w:rFonts w:ascii="Arial" w:hAnsi="Arial" w:cs="Arial"/>
        </w:rPr>
        <w:t xml:space="preserve"> </w:t>
      </w:r>
      <w:r w:rsidR="009070B1" w:rsidRPr="000F2998">
        <w:rPr>
          <w:rFonts w:ascii="Arial" w:hAnsi="Arial" w:cs="Arial"/>
        </w:rPr>
        <w:t xml:space="preserve">NHS, </w:t>
      </w:r>
      <w:r w:rsidR="004B5029">
        <w:rPr>
          <w:rFonts w:ascii="Arial" w:hAnsi="Arial" w:cs="Arial"/>
        </w:rPr>
        <w:t>Local Authority</w:t>
      </w:r>
      <w:r w:rsidR="00B43711" w:rsidRPr="000F2998">
        <w:rPr>
          <w:rFonts w:ascii="Arial" w:hAnsi="Arial" w:cs="Arial"/>
        </w:rPr>
        <w:t xml:space="preserve">, </w:t>
      </w:r>
      <w:r w:rsidR="004B5029">
        <w:rPr>
          <w:rFonts w:ascii="Arial" w:hAnsi="Arial" w:cs="Arial"/>
        </w:rPr>
        <w:t xml:space="preserve">Primary Care </w:t>
      </w:r>
      <w:r w:rsidR="00B43711" w:rsidRPr="000F2998">
        <w:rPr>
          <w:rFonts w:ascii="Arial" w:hAnsi="Arial" w:cs="Arial"/>
        </w:rPr>
        <w:t>and VCFSE</w:t>
      </w:r>
      <w:r w:rsidR="00E61E63">
        <w:rPr>
          <w:rFonts w:ascii="Arial" w:hAnsi="Arial" w:cs="Arial"/>
        </w:rPr>
        <w:t xml:space="preserve"> partners.</w:t>
      </w:r>
      <w:r w:rsidR="004B5029">
        <w:rPr>
          <w:rFonts w:ascii="Arial" w:hAnsi="Arial" w:cs="Arial"/>
        </w:rPr>
        <w:t xml:space="preserve">  The Partnership groups will work in collaboration to design the community model required for the population </w:t>
      </w:r>
      <w:r w:rsidR="00FD4968">
        <w:rPr>
          <w:rFonts w:ascii="Arial" w:hAnsi="Arial" w:cs="Arial"/>
        </w:rPr>
        <w:t>it serves</w:t>
      </w:r>
      <w:r w:rsidR="004B5029">
        <w:rPr>
          <w:rFonts w:ascii="Arial" w:hAnsi="Arial" w:cs="Arial"/>
        </w:rPr>
        <w:t>.</w:t>
      </w:r>
    </w:p>
    <w:p w14:paraId="24F98204" w14:textId="77777777" w:rsidR="00B43711" w:rsidRPr="000F2998" w:rsidRDefault="008802FD" w:rsidP="00E4097F">
      <w:pPr>
        <w:ind w:left="-709"/>
        <w:rPr>
          <w:rFonts w:ascii="Arial" w:hAnsi="Arial" w:cs="Arial"/>
        </w:rPr>
      </w:pPr>
      <w:r w:rsidRPr="008802FD">
        <w:rPr>
          <w:noProof/>
          <w:lang w:eastAsia="en-GB"/>
        </w:rPr>
        <w:drawing>
          <wp:inline distT="0" distB="0" distL="0" distR="0" wp14:anchorId="4976D1BD" wp14:editId="2921350E">
            <wp:extent cx="9144000" cy="5272956"/>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96725" cy="5303360"/>
                    </a:xfrm>
                    <a:prstGeom prst="rect">
                      <a:avLst/>
                    </a:prstGeom>
                    <a:noFill/>
                    <a:ln>
                      <a:noFill/>
                    </a:ln>
                  </pic:spPr>
                </pic:pic>
              </a:graphicData>
            </a:graphic>
          </wp:inline>
        </w:drawing>
      </w:r>
    </w:p>
    <w:p w14:paraId="237C55C0" w14:textId="77777777" w:rsidR="00E4097F" w:rsidRDefault="00E4097F">
      <w:pPr>
        <w:rPr>
          <w:rFonts w:ascii="Arial" w:hAnsi="Arial" w:cs="Arial"/>
          <w:b/>
        </w:rPr>
        <w:sectPr w:rsidR="00E4097F" w:rsidSect="00E4097F">
          <w:pgSz w:w="16838" w:h="11906" w:orient="landscape"/>
          <w:pgMar w:top="1440" w:right="1440" w:bottom="709" w:left="1440" w:header="708" w:footer="708" w:gutter="0"/>
          <w:cols w:space="708"/>
          <w:docGrid w:linePitch="360"/>
        </w:sectPr>
      </w:pPr>
    </w:p>
    <w:p w14:paraId="12FD8F66" w14:textId="74FCDB77" w:rsidR="000F2998" w:rsidRPr="001C09CB" w:rsidRDefault="00E61E63">
      <w:pPr>
        <w:rPr>
          <w:rFonts w:ascii="Arial" w:hAnsi="Arial" w:cs="Arial"/>
          <w:b/>
        </w:rPr>
      </w:pPr>
      <w:r>
        <w:rPr>
          <w:rFonts w:ascii="Arial" w:hAnsi="Arial" w:cs="Arial"/>
          <w:b/>
        </w:rPr>
        <w:lastRenderedPageBreak/>
        <w:t>6.0</w:t>
      </w:r>
      <w:r w:rsidR="000F2998" w:rsidRPr="001C09CB">
        <w:rPr>
          <w:rFonts w:ascii="Arial" w:hAnsi="Arial" w:cs="Arial"/>
          <w:b/>
        </w:rPr>
        <w:t xml:space="preserve"> </w:t>
      </w:r>
      <w:r>
        <w:rPr>
          <w:rFonts w:ascii="Arial" w:hAnsi="Arial" w:cs="Arial"/>
          <w:b/>
        </w:rPr>
        <w:t>Engagement</w:t>
      </w:r>
      <w:r w:rsidR="000F2998" w:rsidRPr="001C09CB">
        <w:rPr>
          <w:rFonts w:ascii="Arial" w:hAnsi="Arial" w:cs="Arial"/>
          <w:b/>
        </w:rPr>
        <w:t xml:space="preserve"> </w:t>
      </w:r>
    </w:p>
    <w:p w14:paraId="2472FB85" w14:textId="77777777" w:rsidR="000F2998" w:rsidRPr="001C09CB" w:rsidRDefault="004B5029">
      <w:pPr>
        <w:rPr>
          <w:rFonts w:ascii="Arial" w:hAnsi="Arial" w:cs="Arial"/>
        </w:rPr>
      </w:pPr>
      <w:r>
        <w:rPr>
          <w:rFonts w:ascii="Arial" w:hAnsi="Arial" w:cs="Arial"/>
        </w:rPr>
        <w:t>The following activities have been planned across September to support wider participation of partners and stakeholders:</w:t>
      </w:r>
    </w:p>
    <w:p w14:paraId="6A27F162" w14:textId="77777777" w:rsidR="000F2998" w:rsidRPr="001C09CB" w:rsidRDefault="000F2998" w:rsidP="001C09CB">
      <w:pPr>
        <w:pStyle w:val="ListParagraph"/>
        <w:numPr>
          <w:ilvl w:val="0"/>
          <w:numId w:val="11"/>
        </w:numPr>
        <w:rPr>
          <w:rFonts w:ascii="Arial" w:hAnsi="Arial" w:cs="Arial"/>
        </w:rPr>
      </w:pPr>
      <w:r w:rsidRPr="001C09CB">
        <w:rPr>
          <w:rFonts w:ascii="Arial" w:hAnsi="Arial" w:cs="Arial"/>
        </w:rPr>
        <w:t xml:space="preserve">Obtaining insights from representative groups of people with lived experience in different local communities. </w:t>
      </w:r>
      <w:r w:rsidR="001C09CB" w:rsidRPr="001C09CB">
        <w:rPr>
          <w:rFonts w:ascii="Arial" w:hAnsi="Arial" w:cs="Arial"/>
        </w:rPr>
        <w:t>Ensuring we have</w:t>
      </w:r>
      <w:r w:rsidRPr="001C09CB">
        <w:rPr>
          <w:rFonts w:ascii="Arial" w:hAnsi="Arial" w:cs="Arial"/>
        </w:rPr>
        <w:t xml:space="preserve"> diverse and representative and make it as easy as possible for everyone to participate (accessibility, including language and format). </w:t>
      </w:r>
    </w:p>
    <w:p w14:paraId="1964352A" w14:textId="77777777" w:rsidR="000F2998" w:rsidRPr="001C09CB" w:rsidRDefault="000F2998" w:rsidP="001C09CB">
      <w:pPr>
        <w:pStyle w:val="ListParagraph"/>
        <w:numPr>
          <w:ilvl w:val="0"/>
          <w:numId w:val="11"/>
        </w:numPr>
        <w:rPr>
          <w:rFonts w:ascii="Arial" w:hAnsi="Arial" w:cs="Arial"/>
        </w:rPr>
      </w:pPr>
      <w:r w:rsidRPr="001C09CB">
        <w:rPr>
          <w:rFonts w:ascii="Arial" w:hAnsi="Arial" w:cs="Arial"/>
        </w:rPr>
        <w:t xml:space="preserve">Obtaining insights from staff and peer support workers about what works well and not so well, and what’s missing. </w:t>
      </w:r>
    </w:p>
    <w:p w14:paraId="345849B3" w14:textId="77777777" w:rsidR="000F2998" w:rsidRPr="001C09CB" w:rsidRDefault="004B5029" w:rsidP="001C09CB">
      <w:pPr>
        <w:pStyle w:val="ListParagraph"/>
        <w:numPr>
          <w:ilvl w:val="0"/>
          <w:numId w:val="11"/>
        </w:numPr>
        <w:rPr>
          <w:rFonts w:ascii="Arial" w:hAnsi="Arial" w:cs="Arial"/>
        </w:rPr>
      </w:pPr>
      <w:r>
        <w:rPr>
          <w:rFonts w:ascii="Arial" w:hAnsi="Arial" w:cs="Arial"/>
        </w:rPr>
        <w:t>Un</w:t>
      </w:r>
      <w:r w:rsidR="000F2998" w:rsidRPr="001C09CB">
        <w:rPr>
          <w:rFonts w:ascii="Arial" w:hAnsi="Arial" w:cs="Arial"/>
        </w:rPr>
        <w:t xml:space="preserve">dertaking mapping of local assets </w:t>
      </w:r>
      <w:r>
        <w:rPr>
          <w:rFonts w:ascii="Arial" w:hAnsi="Arial" w:cs="Arial"/>
        </w:rPr>
        <w:t>with partners</w:t>
      </w:r>
    </w:p>
    <w:p w14:paraId="3A102FC5" w14:textId="77777777" w:rsidR="001C09CB" w:rsidRPr="001C09CB" w:rsidRDefault="001C09CB" w:rsidP="001C09CB">
      <w:pPr>
        <w:pStyle w:val="ListParagraph"/>
        <w:numPr>
          <w:ilvl w:val="0"/>
          <w:numId w:val="11"/>
        </w:numPr>
        <w:rPr>
          <w:rFonts w:ascii="Arial" w:hAnsi="Arial" w:cs="Arial"/>
        </w:rPr>
      </w:pPr>
      <w:r w:rsidRPr="001C09CB">
        <w:rPr>
          <w:rFonts w:ascii="Arial" w:hAnsi="Arial" w:cs="Arial"/>
        </w:rPr>
        <w:t>Planned workshops</w:t>
      </w:r>
      <w:r w:rsidR="000F2998" w:rsidRPr="001C09CB">
        <w:rPr>
          <w:rFonts w:ascii="Arial" w:hAnsi="Arial" w:cs="Arial"/>
        </w:rPr>
        <w:t xml:space="preserve"> </w:t>
      </w:r>
      <w:r w:rsidR="004B5029">
        <w:rPr>
          <w:rFonts w:ascii="Arial" w:hAnsi="Arial" w:cs="Arial"/>
        </w:rPr>
        <w:t xml:space="preserve">with partners </w:t>
      </w:r>
      <w:r w:rsidRPr="001C09CB">
        <w:rPr>
          <w:rFonts w:ascii="Arial" w:hAnsi="Arial" w:cs="Arial"/>
        </w:rPr>
        <w:t xml:space="preserve">in each locality </w:t>
      </w:r>
      <w:r w:rsidR="000F2998" w:rsidRPr="001C09CB">
        <w:rPr>
          <w:rFonts w:ascii="Arial" w:hAnsi="Arial" w:cs="Arial"/>
        </w:rPr>
        <w:t xml:space="preserve">to share insights, and develop </w:t>
      </w:r>
      <w:r w:rsidRPr="001C09CB">
        <w:rPr>
          <w:rFonts w:ascii="Arial" w:hAnsi="Arial" w:cs="Arial"/>
        </w:rPr>
        <w:t>the local</w:t>
      </w:r>
      <w:r w:rsidR="000F2998" w:rsidRPr="001C09CB">
        <w:rPr>
          <w:rFonts w:ascii="Arial" w:hAnsi="Arial" w:cs="Arial"/>
        </w:rPr>
        <w:t xml:space="preserve"> model based on the Comm</w:t>
      </w:r>
      <w:r w:rsidR="004B5029">
        <w:rPr>
          <w:rFonts w:ascii="Arial" w:hAnsi="Arial" w:cs="Arial"/>
        </w:rPr>
        <w:t>unity Mental Health Framework.</w:t>
      </w:r>
      <w:r w:rsidR="000F2998" w:rsidRPr="001C09CB">
        <w:rPr>
          <w:rFonts w:ascii="Arial" w:hAnsi="Arial" w:cs="Arial"/>
        </w:rPr>
        <w:t xml:space="preserve"> </w:t>
      </w:r>
    </w:p>
    <w:p w14:paraId="1967EC12" w14:textId="77777777" w:rsidR="00E4097F" w:rsidRDefault="00E4097F">
      <w:pPr>
        <w:rPr>
          <w:rFonts w:ascii="Arial" w:hAnsi="Arial" w:cs="Arial"/>
          <w:b/>
        </w:rPr>
        <w:sectPr w:rsidR="00E4097F" w:rsidSect="00E4097F">
          <w:pgSz w:w="11906" w:h="16838"/>
          <w:pgMar w:top="1440" w:right="709" w:bottom="1440" w:left="1440" w:header="708" w:footer="708" w:gutter="0"/>
          <w:cols w:space="708"/>
          <w:docGrid w:linePitch="360"/>
        </w:sectPr>
      </w:pPr>
    </w:p>
    <w:p w14:paraId="1A0566F2" w14:textId="7CFE8D1E" w:rsidR="0080340A" w:rsidRPr="00562218" w:rsidRDefault="0080340A" w:rsidP="0080340A">
      <w:pPr>
        <w:contextualSpacing/>
        <w:jc w:val="both"/>
        <w:rPr>
          <w:rFonts w:ascii="Arial" w:hAnsi="Arial" w:cs="Arial"/>
          <w:b/>
        </w:rPr>
      </w:pPr>
      <w:r w:rsidRPr="00562218">
        <w:rPr>
          <w:rFonts w:ascii="Arial" w:hAnsi="Arial" w:cs="Arial"/>
          <w:b/>
        </w:rPr>
        <w:lastRenderedPageBreak/>
        <w:t xml:space="preserve">7.0 </w:t>
      </w:r>
      <w:r w:rsidR="0023274D" w:rsidRPr="00562218">
        <w:rPr>
          <w:rFonts w:ascii="Arial" w:hAnsi="Arial" w:cs="Arial"/>
          <w:b/>
        </w:rPr>
        <w:t xml:space="preserve">Next Steps and Timelines </w:t>
      </w:r>
    </w:p>
    <w:p w14:paraId="5C4B053D" w14:textId="77777777" w:rsidR="0023274D" w:rsidRDefault="0023274D" w:rsidP="0080340A">
      <w:pPr>
        <w:contextualSpacing/>
        <w:jc w:val="both"/>
        <w:rPr>
          <w:rFonts w:ascii="Arial" w:hAnsi="Arial" w:cs="Arial"/>
        </w:rPr>
      </w:pPr>
    </w:p>
    <w:p w14:paraId="4514DF42" w14:textId="77777777" w:rsidR="0023274D" w:rsidRDefault="0023274D" w:rsidP="0080340A">
      <w:pPr>
        <w:contextualSpacing/>
        <w:jc w:val="both"/>
        <w:rPr>
          <w:rFonts w:ascii="Arial" w:hAnsi="Arial" w:cs="Arial"/>
        </w:rPr>
      </w:pPr>
      <w:r>
        <w:rPr>
          <w:rFonts w:ascii="Arial" w:hAnsi="Arial" w:cs="Arial"/>
        </w:rPr>
        <w:t xml:space="preserve">Our High Level Road Map is outlined below </w:t>
      </w:r>
    </w:p>
    <w:p w14:paraId="4CC5C89C" w14:textId="77777777" w:rsidR="0023274D" w:rsidRDefault="00562218" w:rsidP="00DB139A">
      <w:pPr>
        <w:contextualSpacing/>
        <w:jc w:val="center"/>
        <w:rPr>
          <w:rFonts w:ascii="Arial" w:hAnsi="Arial" w:cs="Arial"/>
        </w:rPr>
      </w:pPr>
      <w:r>
        <w:rPr>
          <w:rFonts w:ascii="Arial" w:hAnsi="Arial" w:cs="Arial"/>
          <w:noProof/>
          <w:lang w:eastAsia="en-GB"/>
        </w:rPr>
        <w:drawing>
          <wp:inline distT="0" distB="0" distL="0" distR="0" wp14:anchorId="6B39D4E9" wp14:editId="3D856610">
            <wp:extent cx="7029450" cy="35127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71156" cy="3533620"/>
                    </a:xfrm>
                    <a:prstGeom prst="rect">
                      <a:avLst/>
                    </a:prstGeom>
                    <a:noFill/>
                  </pic:spPr>
                </pic:pic>
              </a:graphicData>
            </a:graphic>
          </wp:inline>
        </w:drawing>
      </w:r>
    </w:p>
    <w:p w14:paraId="5AADD625" w14:textId="77777777" w:rsidR="0023274D" w:rsidRDefault="0023274D" w:rsidP="00E4097F">
      <w:pPr>
        <w:spacing w:after="0" w:line="240" w:lineRule="auto"/>
        <w:jc w:val="both"/>
        <w:rPr>
          <w:rFonts w:ascii="Arial" w:hAnsi="Arial" w:cs="Arial"/>
        </w:rPr>
      </w:pPr>
    </w:p>
    <w:p w14:paraId="2A524EB4" w14:textId="77777777" w:rsidR="00562218" w:rsidRDefault="004B5029" w:rsidP="00E4097F">
      <w:pPr>
        <w:spacing w:after="0" w:line="240" w:lineRule="auto"/>
        <w:jc w:val="both"/>
        <w:rPr>
          <w:rFonts w:ascii="Arial" w:hAnsi="Arial" w:cs="Arial"/>
        </w:rPr>
      </w:pPr>
      <w:r>
        <w:rPr>
          <w:rFonts w:ascii="Arial" w:hAnsi="Arial" w:cs="Arial"/>
        </w:rPr>
        <w:t xml:space="preserve">The programme has a </w:t>
      </w:r>
      <w:r w:rsidR="00562218">
        <w:rPr>
          <w:rFonts w:ascii="Arial" w:hAnsi="Arial" w:cs="Arial"/>
        </w:rPr>
        <w:t xml:space="preserve">project </w:t>
      </w:r>
      <w:r>
        <w:rPr>
          <w:rFonts w:ascii="Arial" w:hAnsi="Arial" w:cs="Arial"/>
        </w:rPr>
        <w:t>plan and our next steps include:</w:t>
      </w:r>
    </w:p>
    <w:p w14:paraId="32A220C4" w14:textId="77777777" w:rsidR="00562218" w:rsidRDefault="00562218" w:rsidP="00E4097F">
      <w:pPr>
        <w:pStyle w:val="ListParagraph"/>
        <w:numPr>
          <w:ilvl w:val="0"/>
          <w:numId w:val="14"/>
        </w:numPr>
        <w:spacing w:after="0" w:line="240" w:lineRule="auto"/>
        <w:contextualSpacing w:val="0"/>
        <w:jc w:val="both"/>
        <w:rPr>
          <w:rFonts w:ascii="Arial" w:hAnsi="Arial" w:cs="Arial"/>
        </w:rPr>
      </w:pPr>
      <w:r>
        <w:rPr>
          <w:rFonts w:ascii="Arial" w:hAnsi="Arial" w:cs="Arial"/>
        </w:rPr>
        <w:t xml:space="preserve">Agreement with all stakeholders and partners the community hubs for the three year transformation programme </w:t>
      </w:r>
    </w:p>
    <w:p w14:paraId="10CFBCB9" w14:textId="77777777" w:rsidR="00562218" w:rsidRDefault="00562218" w:rsidP="00E4097F">
      <w:pPr>
        <w:pStyle w:val="ListParagraph"/>
        <w:numPr>
          <w:ilvl w:val="0"/>
          <w:numId w:val="14"/>
        </w:numPr>
        <w:spacing w:after="0" w:line="240" w:lineRule="auto"/>
        <w:contextualSpacing w:val="0"/>
        <w:jc w:val="both"/>
        <w:rPr>
          <w:rFonts w:ascii="Arial" w:hAnsi="Arial" w:cs="Arial"/>
        </w:rPr>
      </w:pPr>
      <w:r>
        <w:rPr>
          <w:rFonts w:ascii="Arial" w:hAnsi="Arial" w:cs="Arial"/>
        </w:rPr>
        <w:t xml:space="preserve">Locality planning events in each ICP area with all </w:t>
      </w:r>
      <w:r w:rsidR="00FD4968">
        <w:rPr>
          <w:rFonts w:ascii="Arial" w:hAnsi="Arial" w:cs="Arial"/>
        </w:rPr>
        <w:t>partners, stakeholders and service users.  The engagement of Lancashire County Council to date has been exemplar.</w:t>
      </w:r>
    </w:p>
    <w:p w14:paraId="0C87BD8E" w14:textId="77777777" w:rsidR="00562218" w:rsidRDefault="00562218" w:rsidP="00E4097F">
      <w:pPr>
        <w:pStyle w:val="ListParagraph"/>
        <w:numPr>
          <w:ilvl w:val="0"/>
          <w:numId w:val="14"/>
        </w:numPr>
        <w:spacing w:after="0" w:line="240" w:lineRule="auto"/>
        <w:contextualSpacing w:val="0"/>
        <w:jc w:val="both"/>
        <w:rPr>
          <w:rFonts w:ascii="Arial" w:hAnsi="Arial" w:cs="Arial"/>
        </w:rPr>
      </w:pPr>
      <w:r>
        <w:rPr>
          <w:rFonts w:ascii="Arial" w:hAnsi="Arial" w:cs="Arial"/>
        </w:rPr>
        <w:t>Recruitment to all posts across</w:t>
      </w:r>
      <w:r w:rsidR="00FD4968">
        <w:rPr>
          <w:rFonts w:ascii="Arial" w:hAnsi="Arial" w:cs="Arial"/>
        </w:rPr>
        <w:t xml:space="preserve"> the partnership groups</w:t>
      </w:r>
    </w:p>
    <w:p w14:paraId="4E7FBAD7" w14:textId="77777777" w:rsidR="00562218" w:rsidRDefault="00562218" w:rsidP="00E4097F">
      <w:pPr>
        <w:pStyle w:val="ListParagraph"/>
        <w:numPr>
          <w:ilvl w:val="0"/>
          <w:numId w:val="14"/>
        </w:numPr>
        <w:spacing w:after="0" w:line="240" w:lineRule="auto"/>
        <w:contextualSpacing w:val="0"/>
        <w:jc w:val="both"/>
        <w:rPr>
          <w:rFonts w:ascii="Arial" w:hAnsi="Arial" w:cs="Arial"/>
        </w:rPr>
      </w:pPr>
      <w:r>
        <w:rPr>
          <w:rFonts w:ascii="Arial" w:hAnsi="Arial" w:cs="Arial"/>
        </w:rPr>
        <w:t xml:space="preserve">Asset mapping across all PCNs that are due to go live  </w:t>
      </w:r>
    </w:p>
    <w:p w14:paraId="152FA42C" w14:textId="77777777" w:rsidR="00512A69" w:rsidRPr="00FD4968" w:rsidRDefault="00512A69" w:rsidP="00E4097F">
      <w:pPr>
        <w:spacing w:after="0" w:line="240" w:lineRule="auto"/>
        <w:jc w:val="both"/>
        <w:rPr>
          <w:rFonts w:ascii="Arial" w:hAnsi="Arial" w:cs="Arial"/>
        </w:rPr>
      </w:pPr>
    </w:p>
    <w:p w14:paraId="5FB9EC32" w14:textId="77777777" w:rsidR="00512A69" w:rsidRPr="00FD4968" w:rsidRDefault="00512A69" w:rsidP="00E4097F">
      <w:pPr>
        <w:spacing w:after="0" w:line="240" w:lineRule="auto"/>
        <w:rPr>
          <w:rFonts w:ascii="Arial" w:eastAsia="Times New Roman" w:hAnsi="Arial" w:cs="Arial"/>
          <w:b/>
          <w:color w:val="000000"/>
          <w:lang w:eastAsia="en-GB"/>
        </w:rPr>
      </w:pPr>
      <w:r w:rsidRPr="00FD4968">
        <w:rPr>
          <w:rFonts w:ascii="Arial" w:eastAsia="Times New Roman" w:hAnsi="Arial" w:cs="Times New Roman"/>
          <w:b/>
          <w:lang w:eastAsia="en-GB"/>
        </w:rPr>
        <w:t xml:space="preserve">9.0 The </w:t>
      </w:r>
      <w:r w:rsidRPr="00FD4968">
        <w:rPr>
          <w:rFonts w:ascii="Arial" w:eastAsia="Times New Roman" w:hAnsi="Arial" w:cs="Arial"/>
          <w:b/>
          <w:color w:val="000000"/>
          <w:lang w:eastAsia="en-GB"/>
        </w:rPr>
        <w:t>Health Scrutiny Committee is asked to</w:t>
      </w:r>
    </w:p>
    <w:p w14:paraId="7AA72D8D" w14:textId="77777777" w:rsidR="00512A69" w:rsidRPr="00FD4968" w:rsidRDefault="00512A69" w:rsidP="00E4097F">
      <w:pPr>
        <w:spacing w:after="0" w:line="240" w:lineRule="auto"/>
        <w:rPr>
          <w:rFonts w:ascii="Arial" w:eastAsia="Times New Roman" w:hAnsi="Arial" w:cs="Arial"/>
          <w:color w:val="000000"/>
          <w:lang w:eastAsia="en-GB"/>
        </w:rPr>
      </w:pPr>
    </w:p>
    <w:p w14:paraId="7A8B6FEF" w14:textId="77777777" w:rsidR="00512A69" w:rsidRPr="00FD4968" w:rsidRDefault="00512A69" w:rsidP="00E4097F">
      <w:pPr>
        <w:numPr>
          <w:ilvl w:val="0"/>
          <w:numId w:val="20"/>
        </w:numPr>
        <w:spacing w:after="0" w:line="240" w:lineRule="auto"/>
        <w:rPr>
          <w:rFonts w:ascii="Arial" w:eastAsia="Times New Roman" w:hAnsi="Arial" w:cs="Times New Roman"/>
          <w:lang w:eastAsia="en-GB"/>
        </w:rPr>
      </w:pPr>
      <w:r w:rsidRPr="00FD4968">
        <w:rPr>
          <w:rFonts w:ascii="Arial" w:eastAsia="Times New Roman" w:hAnsi="Arial" w:cs="Times New Roman"/>
          <w:lang w:eastAsia="en-GB"/>
        </w:rPr>
        <w:t>Note progress and next steps</w:t>
      </w:r>
    </w:p>
    <w:p w14:paraId="56F0351A" w14:textId="1FC9F7BB" w:rsidR="0023274D" w:rsidRPr="00DB139A" w:rsidRDefault="00512A69" w:rsidP="006C771C">
      <w:pPr>
        <w:numPr>
          <w:ilvl w:val="0"/>
          <w:numId w:val="20"/>
        </w:numPr>
        <w:spacing w:after="0" w:line="240" w:lineRule="auto"/>
        <w:jc w:val="both"/>
        <w:rPr>
          <w:rFonts w:ascii="Arial" w:hAnsi="Arial" w:cs="Arial"/>
        </w:rPr>
      </w:pPr>
      <w:r w:rsidRPr="00DB139A">
        <w:rPr>
          <w:rFonts w:ascii="Arial" w:eastAsia="Times New Roman" w:hAnsi="Arial" w:cs="Times New Roman"/>
          <w:lang w:eastAsia="en-GB"/>
        </w:rPr>
        <w:t>Provide support to help deliver the ambitions of the programme – the engagement from colleagues at Lancashire County Council to date has been exemplar</w:t>
      </w:r>
    </w:p>
    <w:sectPr w:rsidR="0023274D" w:rsidRPr="00DB139A" w:rsidSect="00E4097F">
      <w:pgSz w:w="16838" w:h="11906" w:orient="landscape"/>
      <w:pgMar w:top="1440"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E8B7A0" w14:textId="77777777" w:rsidR="00E4097F" w:rsidRDefault="00E4097F" w:rsidP="00E4097F">
      <w:pPr>
        <w:spacing w:after="0" w:line="240" w:lineRule="auto"/>
      </w:pPr>
      <w:r>
        <w:separator/>
      </w:r>
    </w:p>
  </w:endnote>
  <w:endnote w:type="continuationSeparator" w:id="0">
    <w:p w14:paraId="7E7BF162" w14:textId="77777777" w:rsidR="00E4097F" w:rsidRDefault="00E4097F" w:rsidP="00E409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7F95BA" w14:textId="77777777" w:rsidR="00E4097F" w:rsidRDefault="00E4097F" w:rsidP="00E4097F">
      <w:pPr>
        <w:spacing w:after="0" w:line="240" w:lineRule="auto"/>
      </w:pPr>
      <w:r>
        <w:separator/>
      </w:r>
    </w:p>
  </w:footnote>
  <w:footnote w:type="continuationSeparator" w:id="0">
    <w:p w14:paraId="54962665" w14:textId="77777777" w:rsidR="00E4097F" w:rsidRDefault="00E4097F" w:rsidP="00E409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E20B7" w14:textId="24151C1A" w:rsidR="00E4097F" w:rsidRPr="00E4097F" w:rsidRDefault="00E4097F" w:rsidP="00E4097F">
    <w:pPr>
      <w:pStyle w:val="Header"/>
      <w:jc w:val="right"/>
      <w:rPr>
        <w:rFonts w:ascii="Arial" w:hAnsi="Arial" w:cs="Arial"/>
        <w:b/>
        <w:bCs/>
        <w:sz w:val="24"/>
        <w:szCs w:val="24"/>
      </w:rPr>
    </w:pPr>
    <w:r w:rsidRPr="00E4097F">
      <w:rPr>
        <w:rFonts w:ascii="Arial" w:hAnsi="Arial" w:cs="Arial"/>
        <w:b/>
        <w:bCs/>
        <w:sz w:val="24"/>
        <w:szCs w:val="24"/>
      </w:rPr>
      <w:t>Appendix 'A'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341C8"/>
    <w:multiLevelType w:val="hybridMultilevel"/>
    <w:tmpl w:val="B4D87052"/>
    <w:lvl w:ilvl="0" w:tplc="77B6FF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41792"/>
    <w:multiLevelType w:val="hybridMultilevel"/>
    <w:tmpl w:val="CA8AC9F2"/>
    <w:lvl w:ilvl="0" w:tplc="77B6FF10">
      <w:numFmt w:val="bullet"/>
      <w:lvlText w:val="•"/>
      <w:lvlJc w:val="left"/>
      <w:pPr>
        <w:ind w:left="114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77D8E"/>
    <w:multiLevelType w:val="hybridMultilevel"/>
    <w:tmpl w:val="4F70D1B2"/>
    <w:lvl w:ilvl="0" w:tplc="5094B716">
      <w:start w:val="1"/>
      <w:numFmt w:val="bullet"/>
      <w:lvlText w:val="•"/>
      <w:lvlJc w:val="left"/>
      <w:pPr>
        <w:tabs>
          <w:tab w:val="num" w:pos="360"/>
        </w:tabs>
        <w:ind w:left="360" w:hanging="360"/>
      </w:pPr>
      <w:rPr>
        <w:rFonts w:ascii="Arial" w:hAnsi="Arial" w:hint="default"/>
      </w:rPr>
    </w:lvl>
    <w:lvl w:ilvl="1" w:tplc="38625F7C" w:tentative="1">
      <w:start w:val="1"/>
      <w:numFmt w:val="bullet"/>
      <w:lvlText w:val="•"/>
      <w:lvlJc w:val="left"/>
      <w:pPr>
        <w:tabs>
          <w:tab w:val="num" w:pos="1080"/>
        </w:tabs>
        <w:ind w:left="1080" w:hanging="360"/>
      </w:pPr>
      <w:rPr>
        <w:rFonts w:ascii="Arial" w:hAnsi="Arial" w:hint="default"/>
      </w:rPr>
    </w:lvl>
    <w:lvl w:ilvl="2" w:tplc="9CBC5C5C" w:tentative="1">
      <w:start w:val="1"/>
      <w:numFmt w:val="bullet"/>
      <w:lvlText w:val="•"/>
      <w:lvlJc w:val="left"/>
      <w:pPr>
        <w:tabs>
          <w:tab w:val="num" w:pos="1800"/>
        </w:tabs>
        <w:ind w:left="1800" w:hanging="360"/>
      </w:pPr>
      <w:rPr>
        <w:rFonts w:ascii="Arial" w:hAnsi="Arial" w:hint="default"/>
      </w:rPr>
    </w:lvl>
    <w:lvl w:ilvl="3" w:tplc="976A43A4" w:tentative="1">
      <w:start w:val="1"/>
      <w:numFmt w:val="bullet"/>
      <w:lvlText w:val="•"/>
      <w:lvlJc w:val="left"/>
      <w:pPr>
        <w:tabs>
          <w:tab w:val="num" w:pos="2520"/>
        </w:tabs>
        <w:ind w:left="2520" w:hanging="360"/>
      </w:pPr>
      <w:rPr>
        <w:rFonts w:ascii="Arial" w:hAnsi="Arial" w:hint="default"/>
      </w:rPr>
    </w:lvl>
    <w:lvl w:ilvl="4" w:tplc="40F68688" w:tentative="1">
      <w:start w:val="1"/>
      <w:numFmt w:val="bullet"/>
      <w:lvlText w:val="•"/>
      <w:lvlJc w:val="left"/>
      <w:pPr>
        <w:tabs>
          <w:tab w:val="num" w:pos="3240"/>
        </w:tabs>
        <w:ind w:left="3240" w:hanging="360"/>
      </w:pPr>
      <w:rPr>
        <w:rFonts w:ascii="Arial" w:hAnsi="Arial" w:hint="default"/>
      </w:rPr>
    </w:lvl>
    <w:lvl w:ilvl="5" w:tplc="777C537E" w:tentative="1">
      <w:start w:val="1"/>
      <w:numFmt w:val="bullet"/>
      <w:lvlText w:val="•"/>
      <w:lvlJc w:val="left"/>
      <w:pPr>
        <w:tabs>
          <w:tab w:val="num" w:pos="3960"/>
        </w:tabs>
        <w:ind w:left="3960" w:hanging="360"/>
      </w:pPr>
      <w:rPr>
        <w:rFonts w:ascii="Arial" w:hAnsi="Arial" w:hint="default"/>
      </w:rPr>
    </w:lvl>
    <w:lvl w:ilvl="6" w:tplc="5FEEA7E2" w:tentative="1">
      <w:start w:val="1"/>
      <w:numFmt w:val="bullet"/>
      <w:lvlText w:val="•"/>
      <w:lvlJc w:val="left"/>
      <w:pPr>
        <w:tabs>
          <w:tab w:val="num" w:pos="4680"/>
        </w:tabs>
        <w:ind w:left="4680" w:hanging="360"/>
      </w:pPr>
      <w:rPr>
        <w:rFonts w:ascii="Arial" w:hAnsi="Arial" w:hint="default"/>
      </w:rPr>
    </w:lvl>
    <w:lvl w:ilvl="7" w:tplc="0376189C" w:tentative="1">
      <w:start w:val="1"/>
      <w:numFmt w:val="bullet"/>
      <w:lvlText w:val="•"/>
      <w:lvlJc w:val="left"/>
      <w:pPr>
        <w:tabs>
          <w:tab w:val="num" w:pos="5400"/>
        </w:tabs>
        <w:ind w:left="5400" w:hanging="360"/>
      </w:pPr>
      <w:rPr>
        <w:rFonts w:ascii="Arial" w:hAnsi="Arial" w:hint="default"/>
      </w:rPr>
    </w:lvl>
    <w:lvl w:ilvl="8" w:tplc="5DEC8E90"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1B640290"/>
    <w:multiLevelType w:val="hybridMultilevel"/>
    <w:tmpl w:val="E50C81A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D04960"/>
    <w:multiLevelType w:val="multilevel"/>
    <w:tmpl w:val="44FAB29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4D248AA"/>
    <w:multiLevelType w:val="hybridMultilevel"/>
    <w:tmpl w:val="AA5E4BA2"/>
    <w:lvl w:ilvl="0" w:tplc="5094B716">
      <w:start w:val="1"/>
      <w:numFmt w:val="bullet"/>
      <w:lvlText w:val="•"/>
      <w:lvlJc w:val="left"/>
      <w:pPr>
        <w:tabs>
          <w:tab w:val="num" w:pos="2160"/>
        </w:tabs>
        <w:ind w:left="2160" w:hanging="360"/>
      </w:pPr>
      <w:rPr>
        <w:rFonts w:ascii="Arial" w:hAnsi="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24E646B7"/>
    <w:multiLevelType w:val="hybridMultilevel"/>
    <w:tmpl w:val="39B8BA4E"/>
    <w:lvl w:ilvl="0" w:tplc="5094B716">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8D6C32"/>
    <w:multiLevelType w:val="multilevel"/>
    <w:tmpl w:val="26028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F256CC1"/>
    <w:multiLevelType w:val="hybridMultilevel"/>
    <w:tmpl w:val="030EA520"/>
    <w:lvl w:ilvl="0" w:tplc="77B6FF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417ABA"/>
    <w:multiLevelType w:val="hybridMultilevel"/>
    <w:tmpl w:val="EC6C8E5A"/>
    <w:lvl w:ilvl="0" w:tplc="77B6FF10">
      <w:numFmt w:val="bullet"/>
      <w:lvlText w:val="•"/>
      <w:lvlJc w:val="left"/>
      <w:pPr>
        <w:ind w:left="114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514B70"/>
    <w:multiLevelType w:val="hybridMultilevel"/>
    <w:tmpl w:val="A7B0A1D6"/>
    <w:lvl w:ilvl="0" w:tplc="77B6FF10">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0B90700"/>
    <w:multiLevelType w:val="hybridMultilevel"/>
    <w:tmpl w:val="6066AE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3192247"/>
    <w:multiLevelType w:val="hybridMultilevel"/>
    <w:tmpl w:val="52EA31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8B23417"/>
    <w:multiLevelType w:val="hybridMultilevel"/>
    <w:tmpl w:val="445E22C4"/>
    <w:lvl w:ilvl="0" w:tplc="77B6FF10">
      <w:numFmt w:val="bullet"/>
      <w:lvlText w:val="•"/>
      <w:lvlJc w:val="left"/>
      <w:pPr>
        <w:ind w:left="114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C10180"/>
    <w:multiLevelType w:val="multilevel"/>
    <w:tmpl w:val="74C40978"/>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15" w15:restartNumberingAfterBreak="0">
    <w:nsid w:val="729812BA"/>
    <w:multiLevelType w:val="hybridMultilevel"/>
    <w:tmpl w:val="319EF7A2"/>
    <w:lvl w:ilvl="0" w:tplc="77B6FF10">
      <w:numFmt w:val="bullet"/>
      <w:lvlText w:val="•"/>
      <w:lvlJc w:val="left"/>
      <w:pPr>
        <w:ind w:left="114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060E1E"/>
    <w:multiLevelType w:val="multilevel"/>
    <w:tmpl w:val="7C1246D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75C3082E"/>
    <w:multiLevelType w:val="hybridMultilevel"/>
    <w:tmpl w:val="02F2782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6F31512"/>
    <w:multiLevelType w:val="hybridMultilevel"/>
    <w:tmpl w:val="2E8074E4"/>
    <w:lvl w:ilvl="0" w:tplc="77B6FF10">
      <w:numFmt w:val="bullet"/>
      <w:lvlText w:val="•"/>
      <w:lvlJc w:val="left"/>
      <w:pPr>
        <w:ind w:left="1140" w:hanging="360"/>
      </w:pPr>
      <w:rPr>
        <w:rFonts w:ascii="Arial" w:eastAsiaTheme="minorHAnsi" w:hAnsi="Arial" w:cs="Aria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9" w15:restartNumberingAfterBreak="0">
    <w:nsid w:val="78DC5B26"/>
    <w:multiLevelType w:val="hybridMultilevel"/>
    <w:tmpl w:val="31CCB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18"/>
  </w:num>
  <w:num w:numId="4">
    <w:abstractNumId w:val="14"/>
  </w:num>
  <w:num w:numId="5">
    <w:abstractNumId w:val="1"/>
  </w:num>
  <w:num w:numId="6">
    <w:abstractNumId w:val="9"/>
  </w:num>
  <w:num w:numId="7">
    <w:abstractNumId w:val="13"/>
  </w:num>
  <w:num w:numId="8">
    <w:abstractNumId w:val="15"/>
  </w:num>
  <w:num w:numId="9">
    <w:abstractNumId w:val="10"/>
  </w:num>
  <w:num w:numId="10">
    <w:abstractNumId w:val="8"/>
  </w:num>
  <w:num w:numId="11">
    <w:abstractNumId w:val="0"/>
  </w:num>
  <w:num w:numId="12">
    <w:abstractNumId w:val="19"/>
  </w:num>
  <w:num w:numId="13">
    <w:abstractNumId w:val="2"/>
  </w:num>
  <w:num w:numId="14">
    <w:abstractNumId w:val="6"/>
  </w:num>
  <w:num w:numId="15">
    <w:abstractNumId w:val="5"/>
  </w:num>
  <w:num w:numId="16">
    <w:abstractNumId w:val="12"/>
  </w:num>
  <w:num w:numId="17">
    <w:abstractNumId w:val="17"/>
  </w:num>
  <w:num w:numId="18">
    <w:abstractNumId w:val="4"/>
  </w:num>
  <w:num w:numId="19">
    <w:abstractNumId w:val="16"/>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6B2"/>
    <w:rsid w:val="000B66B2"/>
    <w:rsid w:val="000E296D"/>
    <w:rsid w:val="000F2998"/>
    <w:rsid w:val="001158F3"/>
    <w:rsid w:val="00124C87"/>
    <w:rsid w:val="00171FBC"/>
    <w:rsid w:val="001C09CB"/>
    <w:rsid w:val="0023274D"/>
    <w:rsid w:val="002D36D1"/>
    <w:rsid w:val="00372025"/>
    <w:rsid w:val="003C0484"/>
    <w:rsid w:val="00472807"/>
    <w:rsid w:val="004B5029"/>
    <w:rsid w:val="00512A69"/>
    <w:rsid w:val="00562218"/>
    <w:rsid w:val="00597C22"/>
    <w:rsid w:val="005C1AFF"/>
    <w:rsid w:val="00674B3C"/>
    <w:rsid w:val="006D4077"/>
    <w:rsid w:val="006E6B88"/>
    <w:rsid w:val="0078398C"/>
    <w:rsid w:val="007F3FBB"/>
    <w:rsid w:val="0080340A"/>
    <w:rsid w:val="008353EA"/>
    <w:rsid w:val="008802FD"/>
    <w:rsid w:val="00905638"/>
    <w:rsid w:val="009070B1"/>
    <w:rsid w:val="009767E2"/>
    <w:rsid w:val="00AC775E"/>
    <w:rsid w:val="00B160AE"/>
    <w:rsid w:val="00B43711"/>
    <w:rsid w:val="00BF4393"/>
    <w:rsid w:val="00C500BF"/>
    <w:rsid w:val="00C90AF4"/>
    <w:rsid w:val="00CC606A"/>
    <w:rsid w:val="00CC799A"/>
    <w:rsid w:val="00D1208B"/>
    <w:rsid w:val="00D94E58"/>
    <w:rsid w:val="00DB139A"/>
    <w:rsid w:val="00DC4A51"/>
    <w:rsid w:val="00DE3B12"/>
    <w:rsid w:val="00E05736"/>
    <w:rsid w:val="00E4097F"/>
    <w:rsid w:val="00E61E63"/>
    <w:rsid w:val="00E76337"/>
    <w:rsid w:val="00FA260E"/>
    <w:rsid w:val="00FD49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92ECF"/>
  <w15:chartTrackingRefBased/>
  <w15:docId w15:val="{102DE28D-CCF6-4D25-B5ED-09F3B1491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66B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0B66B2"/>
    <w:rPr>
      <w:color w:val="0000FF"/>
      <w:u w:val="single"/>
    </w:rPr>
  </w:style>
  <w:style w:type="paragraph" w:styleId="ListParagraph">
    <w:name w:val="List Paragraph"/>
    <w:basedOn w:val="Normal"/>
    <w:uiPriority w:val="34"/>
    <w:qFormat/>
    <w:rsid w:val="00C90AF4"/>
    <w:pPr>
      <w:ind w:left="720"/>
      <w:contextualSpacing/>
    </w:pPr>
  </w:style>
  <w:style w:type="table" w:styleId="TableGrid">
    <w:name w:val="Table Grid"/>
    <w:basedOn w:val="TableNormal"/>
    <w:uiPriority w:val="39"/>
    <w:rsid w:val="0023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160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60AE"/>
    <w:rPr>
      <w:rFonts w:ascii="Segoe UI" w:hAnsi="Segoe UI" w:cs="Segoe UI"/>
      <w:sz w:val="18"/>
      <w:szCs w:val="18"/>
    </w:rPr>
  </w:style>
  <w:style w:type="paragraph" w:styleId="Header">
    <w:name w:val="header"/>
    <w:basedOn w:val="Normal"/>
    <w:link w:val="HeaderChar"/>
    <w:uiPriority w:val="99"/>
    <w:unhideWhenUsed/>
    <w:rsid w:val="00E409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097F"/>
  </w:style>
  <w:style w:type="paragraph" w:styleId="Footer">
    <w:name w:val="footer"/>
    <w:basedOn w:val="Normal"/>
    <w:link w:val="FooterChar"/>
    <w:uiPriority w:val="99"/>
    <w:unhideWhenUsed/>
    <w:rsid w:val="00E409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09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9649053">
      <w:bodyDiv w:val="1"/>
      <w:marLeft w:val="0"/>
      <w:marRight w:val="0"/>
      <w:marTop w:val="0"/>
      <w:marBottom w:val="0"/>
      <w:divBdr>
        <w:top w:val="none" w:sz="0" w:space="0" w:color="auto"/>
        <w:left w:val="none" w:sz="0" w:space="0" w:color="auto"/>
        <w:bottom w:val="none" w:sz="0" w:space="0" w:color="auto"/>
        <w:right w:val="none" w:sz="0" w:space="0" w:color="auto"/>
      </w:divBdr>
    </w:div>
    <w:div w:id="986397180">
      <w:bodyDiv w:val="1"/>
      <w:marLeft w:val="0"/>
      <w:marRight w:val="0"/>
      <w:marTop w:val="0"/>
      <w:marBottom w:val="0"/>
      <w:divBdr>
        <w:top w:val="none" w:sz="0" w:space="0" w:color="auto"/>
        <w:left w:val="none" w:sz="0" w:space="0" w:color="auto"/>
        <w:bottom w:val="none" w:sz="0" w:space="0" w:color="auto"/>
        <w:right w:val="none" w:sz="0" w:space="0" w:color="auto"/>
      </w:divBdr>
      <w:divsChild>
        <w:div w:id="1538816865">
          <w:marLeft w:val="446"/>
          <w:marRight w:val="0"/>
          <w:marTop w:val="0"/>
          <w:marBottom w:val="0"/>
          <w:divBdr>
            <w:top w:val="none" w:sz="0" w:space="0" w:color="auto"/>
            <w:left w:val="none" w:sz="0" w:space="0" w:color="auto"/>
            <w:bottom w:val="none" w:sz="0" w:space="0" w:color="auto"/>
            <w:right w:val="none" w:sz="0" w:space="0" w:color="auto"/>
          </w:divBdr>
        </w:div>
        <w:div w:id="1054349951">
          <w:marLeft w:val="446"/>
          <w:marRight w:val="0"/>
          <w:marTop w:val="0"/>
          <w:marBottom w:val="0"/>
          <w:divBdr>
            <w:top w:val="none" w:sz="0" w:space="0" w:color="auto"/>
            <w:left w:val="none" w:sz="0" w:space="0" w:color="auto"/>
            <w:bottom w:val="none" w:sz="0" w:space="0" w:color="auto"/>
            <w:right w:val="none" w:sz="0" w:space="0" w:color="auto"/>
          </w:divBdr>
        </w:div>
        <w:div w:id="1465732237">
          <w:marLeft w:val="446"/>
          <w:marRight w:val="0"/>
          <w:marTop w:val="0"/>
          <w:marBottom w:val="0"/>
          <w:divBdr>
            <w:top w:val="none" w:sz="0" w:space="0" w:color="auto"/>
            <w:left w:val="none" w:sz="0" w:space="0" w:color="auto"/>
            <w:bottom w:val="none" w:sz="0" w:space="0" w:color="auto"/>
            <w:right w:val="none" w:sz="0" w:space="0" w:color="auto"/>
          </w:divBdr>
        </w:div>
        <w:div w:id="2137599812">
          <w:marLeft w:val="446"/>
          <w:marRight w:val="0"/>
          <w:marTop w:val="0"/>
          <w:marBottom w:val="0"/>
          <w:divBdr>
            <w:top w:val="none" w:sz="0" w:space="0" w:color="auto"/>
            <w:left w:val="none" w:sz="0" w:space="0" w:color="auto"/>
            <w:bottom w:val="none" w:sz="0" w:space="0" w:color="auto"/>
            <w:right w:val="none" w:sz="0" w:space="0" w:color="auto"/>
          </w:divBdr>
        </w:div>
        <w:div w:id="1167207728">
          <w:marLeft w:val="446"/>
          <w:marRight w:val="0"/>
          <w:marTop w:val="0"/>
          <w:marBottom w:val="0"/>
          <w:divBdr>
            <w:top w:val="none" w:sz="0" w:space="0" w:color="auto"/>
            <w:left w:val="none" w:sz="0" w:space="0" w:color="auto"/>
            <w:bottom w:val="none" w:sz="0" w:space="0" w:color="auto"/>
            <w:right w:val="none" w:sz="0" w:space="0" w:color="auto"/>
          </w:divBdr>
        </w:div>
        <w:div w:id="689646503">
          <w:marLeft w:val="446"/>
          <w:marRight w:val="0"/>
          <w:marTop w:val="0"/>
          <w:marBottom w:val="0"/>
          <w:divBdr>
            <w:top w:val="none" w:sz="0" w:space="0" w:color="auto"/>
            <w:left w:val="none" w:sz="0" w:space="0" w:color="auto"/>
            <w:bottom w:val="none" w:sz="0" w:space="0" w:color="auto"/>
            <w:right w:val="none" w:sz="0" w:space="0" w:color="auto"/>
          </w:divBdr>
        </w:div>
        <w:div w:id="121312281">
          <w:marLeft w:val="446"/>
          <w:marRight w:val="0"/>
          <w:marTop w:val="0"/>
          <w:marBottom w:val="0"/>
          <w:divBdr>
            <w:top w:val="none" w:sz="0" w:space="0" w:color="auto"/>
            <w:left w:val="none" w:sz="0" w:space="0" w:color="auto"/>
            <w:bottom w:val="none" w:sz="0" w:space="0" w:color="auto"/>
            <w:right w:val="none" w:sz="0" w:space="0" w:color="auto"/>
          </w:divBdr>
        </w:div>
        <w:div w:id="1234583765">
          <w:marLeft w:val="446"/>
          <w:marRight w:val="0"/>
          <w:marTop w:val="0"/>
          <w:marBottom w:val="0"/>
          <w:divBdr>
            <w:top w:val="none" w:sz="0" w:space="0" w:color="auto"/>
            <w:left w:val="none" w:sz="0" w:space="0" w:color="auto"/>
            <w:bottom w:val="none" w:sz="0" w:space="0" w:color="auto"/>
            <w:right w:val="none" w:sz="0" w:space="0" w:color="auto"/>
          </w:divBdr>
        </w:div>
        <w:div w:id="54931955">
          <w:marLeft w:val="446"/>
          <w:marRight w:val="0"/>
          <w:marTop w:val="0"/>
          <w:marBottom w:val="0"/>
          <w:divBdr>
            <w:top w:val="none" w:sz="0" w:space="0" w:color="auto"/>
            <w:left w:val="none" w:sz="0" w:space="0" w:color="auto"/>
            <w:bottom w:val="none" w:sz="0" w:space="0" w:color="auto"/>
            <w:right w:val="none" w:sz="0" w:space="0" w:color="auto"/>
          </w:divBdr>
        </w:div>
        <w:div w:id="2145390211">
          <w:marLeft w:val="446"/>
          <w:marRight w:val="0"/>
          <w:marTop w:val="0"/>
          <w:marBottom w:val="0"/>
          <w:divBdr>
            <w:top w:val="none" w:sz="0" w:space="0" w:color="auto"/>
            <w:left w:val="none" w:sz="0" w:space="0" w:color="auto"/>
            <w:bottom w:val="none" w:sz="0" w:space="0" w:color="auto"/>
            <w:right w:val="none" w:sz="0" w:space="0" w:color="auto"/>
          </w:divBdr>
        </w:div>
        <w:div w:id="340468610">
          <w:marLeft w:val="446"/>
          <w:marRight w:val="0"/>
          <w:marTop w:val="0"/>
          <w:marBottom w:val="0"/>
          <w:divBdr>
            <w:top w:val="none" w:sz="0" w:space="0" w:color="auto"/>
            <w:left w:val="none" w:sz="0" w:space="0" w:color="auto"/>
            <w:bottom w:val="none" w:sz="0" w:space="0" w:color="auto"/>
            <w:right w:val="none" w:sz="0" w:space="0" w:color="auto"/>
          </w:divBdr>
        </w:div>
        <w:div w:id="1180702071">
          <w:marLeft w:val="446"/>
          <w:marRight w:val="0"/>
          <w:marTop w:val="0"/>
          <w:marBottom w:val="0"/>
          <w:divBdr>
            <w:top w:val="none" w:sz="0" w:space="0" w:color="auto"/>
            <w:left w:val="none" w:sz="0" w:space="0" w:color="auto"/>
            <w:bottom w:val="none" w:sz="0" w:space="0" w:color="auto"/>
            <w:right w:val="none" w:sz="0" w:space="0" w:color="auto"/>
          </w:divBdr>
        </w:div>
        <w:div w:id="287590650">
          <w:marLeft w:val="446"/>
          <w:marRight w:val="0"/>
          <w:marTop w:val="0"/>
          <w:marBottom w:val="0"/>
          <w:divBdr>
            <w:top w:val="none" w:sz="0" w:space="0" w:color="auto"/>
            <w:left w:val="none" w:sz="0" w:space="0" w:color="auto"/>
            <w:bottom w:val="none" w:sz="0" w:space="0" w:color="auto"/>
            <w:right w:val="none" w:sz="0" w:space="0" w:color="auto"/>
          </w:divBdr>
        </w:div>
        <w:div w:id="1838224719">
          <w:marLeft w:val="446"/>
          <w:marRight w:val="0"/>
          <w:marTop w:val="0"/>
          <w:marBottom w:val="0"/>
          <w:divBdr>
            <w:top w:val="none" w:sz="0" w:space="0" w:color="auto"/>
            <w:left w:val="none" w:sz="0" w:space="0" w:color="auto"/>
            <w:bottom w:val="none" w:sz="0" w:space="0" w:color="auto"/>
            <w:right w:val="none" w:sz="0" w:space="0" w:color="auto"/>
          </w:divBdr>
        </w:div>
        <w:div w:id="1431782479">
          <w:marLeft w:val="446"/>
          <w:marRight w:val="0"/>
          <w:marTop w:val="0"/>
          <w:marBottom w:val="0"/>
          <w:divBdr>
            <w:top w:val="none" w:sz="0" w:space="0" w:color="auto"/>
            <w:left w:val="none" w:sz="0" w:space="0" w:color="auto"/>
            <w:bottom w:val="none" w:sz="0" w:space="0" w:color="auto"/>
            <w:right w:val="none" w:sz="0" w:space="0" w:color="auto"/>
          </w:divBdr>
        </w:div>
      </w:divsChild>
    </w:div>
    <w:div w:id="1397820989">
      <w:bodyDiv w:val="1"/>
      <w:marLeft w:val="0"/>
      <w:marRight w:val="0"/>
      <w:marTop w:val="0"/>
      <w:marBottom w:val="0"/>
      <w:divBdr>
        <w:top w:val="none" w:sz="0" w:space="0" w:color="auto"/>
        <w:left w:val="none" w:sz="0" w:space="0" w:color="auto"/>
        <w:bottom w:val="none" w:sz="0" w:space="0" w:color="auto"/>
        <w:right w:val="none" w:sz="0" w:space="0" w:color="auto"/>
      </w:divBdr>
      <w:divsChild>
        <w:div w:id="1359742307">
          <w:marLeft w:val="446"/>
          <w:marRight w:val="0"/>
          <w:marTop w:val="0"/>
          <w:marBottom w:val="0"/>
          <w:divBdr>
            <w:top w:val="none" w:sz="0" w:space="0" w:color="auto"/>
            <w:left w:val="none" w:sz="0" w:space="0" w:color="auto"/>
            <w:bottom w:val="none" w:sz="0" w:space="0" w:color="auto"/>
            <w:right w:val="none" w:sz="0" w:space="0" w:color="auto"/>
          </w:divBdr>
        </w:div>
        <w:div w:id="1774784314">
          <w:marLeft w:val="446"/>
          <w:marRight w:val="0"/>
          <w:marTop w:val="0"/>
          <w:marBottom w:val="0"/>
          <w:divBdr>
            <w:top w:val="none" w:sz="0" w:space="0" w:color="auto"/>
            <w:left w:val="none" w:sz="0" w:space="0" w:color="auto"/>
            <w:bottom w:val="none" w:sz="0" w:space="0" w:color="auto"/>
            <w:right w:val="none" w:sz="0" w:space="0" w:color="auto"/>
          </w:divBdr>
        </w:div>
        <w:div w:id="83503137">
          <w:marLeft w:val="446"/>
          <w:marRight w:val="0"/>
          <w:marTop w:val="0"/>
          <w:marBottom w:val="0"/>
          <w:divBdr>
            <w:top w:val="none" w:sz="0" w:space="0" w:color="auto"/>
            <w:left w:val="none" w:sz="0" w:space="0" w:color="auto"/>
            <w:bottom w:val="none" w:sz="0" w:space="0" w:color="auto"/>
            <w:right w:val="none" w:sz="0" w:space="0" w:color="auto"/>
          </w:divBdr>
        </w:div>
        <w:div w:id="754980408">
          <w:marLeft w:val="446"/>
          <w:marRight w:val="0"/>
          <w:marTop w:val="0"/>
          <w:marBottom w:val="0"/>
          <w:divBdr>
            <w:top w:val="none" w:sz="0" w:space="0" w:color="auto"/>
            <w:left w:val="none" w:sz="0" w:space="0" w:color="auto"/>
            <w:bottom w:val="none" w:sz="0" w:space="0" w:color="auto"/>
            <w:right w:val="none" w:sz="0" w:space="0" w:color="auto"/>
          </w:divBdr>
        </w:div>
        <w:div w:id="368919993">
          <w:marLeft w:val="446"/>
          <w:marRight w:val="0"/>
          <w:marTop w:val="0"/>
          <w:marBottom w:val="0"/>
          <w:divBdr>
            <w:top w:val="none" w:sz="0" w:space="0" w:color="auto"/>
            <w:left w:val="none" w:sz="0" w:space="0" w:color="auto"/>
            <w:bottom w:val="none" w:sz="0" w:space="0" w:color="auto"/>
            <w:right w:val="none" w:sz="0" w:space="0" w:color="auto"/>
          </w:divBdr>
        </w:div>
        <w:div w:id="129321946">
          <w:marLeft w:val="446"/>
          <w:marRight w:val="0"/>
          <w:marTop w:val="0"/>
          <w:marBottom w:val="0"/>
          <w:divBdr>
            <w:top w:val="none" w:sz="0" w:space="0" w:color="auto"/>
            <w:left w:val="none" w:sz="0" w:space="0" w:color="auto"/>
            <w:bottom w:val="none" w:sz="0" w:space="0" w:color="auto"/>
            <w:right w:val="none" w:sz="0" w:space="0" w:color="auto"/>
          </w:divBdr>
        </w:div>
        <w:div w:id="259606671">
          <w:marLeft w:val="446"/>
          <w:marRight w:val="0"/>
          <w:marTop w:val="0"/>
          <w:marBottom w:val="0"/>
          <w:divBdr>
            <w:top w:val="none" w:sz="0" w:space="0" w:color="auto"/>
            <w:left w:val="none" w:sz="0" w:space="0" w:color="auto"/>
            <w:bottom w:val="none" w:sz="0" w:space="0" w:color="auto"/>
            <w:right w:val="none" w:sz="0" w:space="0" w:color="auto"/>
          </w:divBdr>
        </w:div>
        <w:div w:id="1818374538">
          <w:marLeft w:val="446"/>
          <w:marRight w:val="0"/>
          <w:marTop w:val="0"/>
          <w:marBottom w:val="0"/>
          <w:divBdr>
            <w:top w:val="none" w:sz="0" w:space="0" w:color="auto"/>
            <w:left w:val="none" w:sz="0" w:space="0" w:color="auto"/>
            <w:bottom w:val="none" w:sz="0" w:space="0" w:color="auto"/>
            <w:right w:val="none" w:sz="0" w:space="0" w:color="auto"/>
          </w:divBdr>
        </w:div>
        <w:div w:id="141700774">
          <w:marLeft w:val="446"/>
          <w:marRight w:val="0"/>
          <w:marTop w:val="0"/>
          <w:marBottom w:val="0"/>
          <w:divBdr>
            <w:top w:val="none" w:sz="0" w:space="0" w:color="auto"/>
            <w:left w:val="none" w:sz="0" w:space="0" w:color="auto"/>
            <w:bottom w:val="none" w:sz="0" w:space="0" w:color="auto"/>
            <w:right w:val="none" w:sz="0" w:space="0" w:color="auto"/>
          </w:divBdr>
        </w:div>
        <w:div w:id="309872589">
          <w:marLeft w:val="446"/>
          <w:marRight w:val="0"/>
          <w:marTop w:val="0"/>
          <w:marBottom w:val="0"/>
          <w:divBdr>
            <w:top w:val="none" w:sz="0" w:space="0" w:color="auto"/>
            <w:left w:val="none" w:sz="0" w:space="0" w:color="auto"/>
            <w:bottom w:val="none" w:sz="0" w:space="0" w:color="auto"/>
            <w:right w:val="none" w:sz="0" w:space="0" w:color="auto"/>
          </w:divBdr>
        </w:div>
        <w:div w:id="303127804">
          <w:marLeft w:val="446"/>
          <w:marRight w:val="0"/>
          <w:marTop w:val="0"/>
          <w:marBottom w:val="0"/>
          <w:divBdr>
            <w:top w:val="none" w:sz="0" w:space="0" w:color="auto"/>
            <w:left w:val="none" w:sz="0" w:space="0" w:color="auto"/>
            <w:bottom w:val="none" w:sz="0" w:space="0" w:color="auto"/>
            <w:right w:val="none" w:sz="0" w:space="0" w:color="auto"/>
          </w:divBdr>
        </w:div>
        <w:div w:id="1288505227">
          <w:marLeft w:val="446"/>
          <w:marRight w:val="0"/>
          <w:marTop w:val="0"/>
          <w:marBottom w:val="0"/>
          <w:divBdr>
            <w:top w:val="none" w:sz="0" w:space="0" w:color="auto"/>
            <w:left w:val="none" w:sz="0" w:space="0" w:color="auto"/>
            <w:bottom w:val="none" w:sz="0" w:space="0" w:color="auto"/>
            <w:right w:val="none" w:sz="0" w:space="0" w:color="auto"/>
          </w:divBdr>
        </w:div>
        <w:div w:id="724372841">
          <w:marLeft w:val="446"/>
          <w:marRight w:val="0"/>
          <w:marTop w:val="0"/>
          <w:marBottom w:val="0"/>
          <w:divBdr>
            <w:top w:val="none" w:sz="0" w:space="0" w:color="auto"/>
            <w:left w:val="none" w:sz="0" w:space="0" w:color="auto"/>
            <w:bottom w:val="none" w:sz="0" w:space="0" w:color="auto"/>
            <w:right w:val="none" w:sz="0" w:space="0" w:color="auto"/>
          </w:divBdr>
        </w:div>
        <w:div w:id="1774860554">
          <w:marLeft w:val="446"/>
          <w:marRight w:val="0"/>
          <w:marTop w:val="0"/>
          <w:marBottom w:val="0"/>
          <w:divBdr>
            <w:top w:val="none" w:sz="0" w:space="0" w:color="auto"/>
            <w:left w:val="none" w:sz="0" w:space="0" w:color="auto"/>
            <w:bottom w:val="none" w:sz="0" w:space="0" w:color="auto"/>
            <w:right w:val="none" w:sz="0" w:space="0" w:color="auto"/>
          </w:divBdr>
        </w:div>
        <w:div w:id="1592003218">
          <w:marLeft w:val="446"/>
          <w:marRight w:val="0"/>
          <w:marTop w:val="0"/>
          <w:marBottom w:val="0"/>
          <w:divBdr>
            <w:top w:val="none" w:sz="0" w:space="0" w:color="auto"/>
            <w:left w:val="none" w:sz="0" w:space="0" w:color="auto"/>
            <w:bottom w:val="none" w:sz="0" w:space="0" w:color="auto"/>
            <w:right w:val="none" w:sz="0" w:space="0" w:color="auto"/>
          </w:divBdr>
        </w:div>
      </w:divsChild>
    </w:div>
    <w:div w:id="1605068650">
      <w:bodyDiv w:val="1"/>
      <w:marLeft w:val="0"/>
      <w:marRight w:val="0"/>
      <w:marTop w:val="0"/>
      <w:marBottom w:val="0"/>
      <w:divBdr>
        <w:top w:val="none" w:sz="0" w:space="0" w:color="auto"/>
        <w:left w:val="none" w:sz="0" w:space="0" w:color="auto"/>
        <w:bottom w:val="none" w:sz="0" w:space="0" w:color="auto"/>
        <w:right w:val="none" w:sz="0" w:space="0" w:color="auto"/>
      </w:divBdr>
    </w:div>
    <w:div w:id="1767917576">
      <w:bodyDiv w:val="1"/>
      <w:marLeft w:val="0"/>
      <w:marRight w:val="0"/>
      <w:marTop w:val="0"/>
      <w:marBottom w:val="0"/>
      <w:divBdr>
        <w:top w:val="none" w:sz="0" w:space="0" w:color="auto"/>
        <w:left w:val="none" w:sz="0" w:space="0" w:color="auto"/>
        <w:bottom w:val="none" w:sz="0" w:space="0" w:color="auto"/>
        <w:right w:val="none" w:sz="0" w:space="0" w:color="auto"/>
      </w:divBdr>
    </w:div>
    <w:div w:id="2111392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4C8FA-4C27-4134-BE11-2DE0571CB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7</Pages>
  <Words>988</Words>
  <Characters>5638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Lancashire Care NHS Foundation Trust</Company>
  <LinksUpToDate>false</LinksUpToDate>
  <CharactersWithSpaces>6613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Giles Louise (LSCFT)</dc:creator>
  <cp:keywords/>
  <dc:description/>
  <cp:lastModifiedBy>Halsall, Gary</cp:lastModifiedBy>
  <cp:revision>3</cp:revision>
  <dcterms:created xsi:type="dcterms:W3CDTF">2021-09-03T15:16:00Z</dcterms:created>
  <dcterms:modified xsi:type="dcterms:W3CDTF">2021-09-06T10:03:00Z</dcterms:modified>
</cp:coreProperties>
</file>